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23D2" w14:textId="77777777" w:rsidR="00B10D6B" w:rsidRPr="002F3F85" w:rsidRDefault="00B10D6B" w:rsidP="00B10D6B">
      <w:pPr>
        <w:pStyle w:val="Default"/>
        <w:spacing w:before="240" w:after="240"/>
        <w:jc w:val="center"/>
        <w:rPr>
          <w:b/>
          <w:sz w:val="28"/>
          <w:szCs w:val="28"/>
          <w:lang w:val="en-US"/>
        </w:rPr>
      </w:pPr>
      <w:r w:rsidRPr="002F3F85">
        <w:rPr>
          <w:b/>
          <w:sz w:val="28"/>
          <w:szCs w:val="28"/>
          <w:lang w:val="en-US"/>
        </w:rPr>
        <w:t>QUESTIONNAIRE FOR THE EVALUATION OF COURSE/TEACHING/LECTURES TEMPLATE</w:t>
      </w:r>
    </w:p>
    <w:p w14:paraId="7B21321C" w14:textId="77777777" w:rsidR="00B10D6B" w:rsidRPr="002F3F85" w:rsidRDefault="00B10D6B" w:rsidP="00B10D6B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color w:val="000000"/>
          <w:sz w:val="20"/>
          <w:szCs w:val="20"/>
          <w:u w:val="single"/>
        </w:rPr>
        <w:t>Α</w:t>
      </w:r>
      <w:r w:rsidRPr="002F3F85"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>. The course</w:t>
      </w:r>
    </w:p>
    <w:p w14:paraId="438C6212" w14:textId="77777777" w:rsidR="00B10D6B" w:rsidRPr="002F3F85" w:rsidRDefault="00B10D6B" w:rsidP="00B10D6B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B10D6B" w:rsidRPr="002F3F85" w14:paraId="14B3D8D9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7B9B16CA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disagree </w:t>
            </w:r>
          </w:p>
          <w:p w14:paraId="07C643D0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5C2442ED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disagree </w:t>
            </w:r>
          </w:p>
          <w:p w14:paraId="7628590F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04ED81EC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disagree </w:t>
            </w:r>
          </w:p>
          <w:p w14:paraId="269DFCC0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15F60634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agree </w:t>
            </w:r>
          </w:p>
          <w:p w14:paraId="1A58B210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57B3D9FE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I agree</w:t>
            </w:r>
          </w:p>
          <w:p w14:paraId="29BEB85F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5292C97C" w14:textId="4F29AB6E" w:rsidR="00B10D6B" w:rsidRPr="002F3F85" w:rsidRDefault="00B10D6B" w:rsidP="00B10D6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GB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GB"/>
        </w:rPr>
        <w:t>1.</w:t>
      </w:r>
      <w:r w:rsidRPr="002F3F85">
        <w:rPr>
          <w:b/>
          <w:color w:val="auto"/>
          <w:sz w:val="20"/>
          <w:szCs w:val="20"/>
          <w:lang w:val="en-GB"/>
        </w:rPr>
        <w:tab/>
      </w:r>
      <w:r w:rsidRPr="002F3F85">
        <w:rPr>
          <w:bCs/>
          <w:color w:val="auto"/>
          <w:sz w:val="20"/>
          <w:szCs w:val="20"/>
          <w:lang w:val="en-US"/>
        </w:rPr>
        <w:t>The</w:t>
      </w:r>
      <w:r w:rsidRPr="002F3F85">
        <w:rPr>
          <w:bCs/>
          <w:color w:val="auto"/>
          <w:sz w:val="20"/>
          <w:szCs w:val="20"/>
          <w:lang w:val="en-GB"/>
        </w:rPr>
        <w:t xml:space="preserve"> </w:t>
      </w:r>
      <w:r w:rsidRPr="002F3F85">
        <w:rPr>
          <w:bCs/>
          <w:color w:val="auto"/>
          <w:sz w:val="20"/>
          <w:szCs w:val="20"/>
          <w:lang w:val="en-US"/>
        </w:rPr>
        <w:t>course</w:t>
      </w:r>
      <w:r w:rsidRPr="002F3F85">
        <w:rPr>
          <w:bCs/>
          <w:color w:val="auto"/>
          <w:sz w:val="20"/>
          <w:szCs w:val="20"/>
          <w:lang w:val="en-GB"/>
        </w:rPr>
        <w:t xml:space="preserve"> </w:t>
      </w:r>
      <w:r w:rsidRPr="002F3F85">
        <w:rPr>
          <w:bCs/>
          <w:color w:val="auto"/>
          <w:sz w:val="20"/>
          <w:szCs w:val="20"/>
          <w:lang w:val="en-US"/>
        </w:rPr>
        <w:t>organization</w:t>
      </w:r>
      <w:r w:rsidRPr="002F3F85">
        <w:rPr>
          <w:bCs/>
          <w:color w:val="auto"/>
          <w:sz w:val="20"/>
          <w:szCs w:val="20"/>
          <w:lang w:val="en-GB"/>
        </w:rPr>
        <w:t xml:space="preserve"> (</w:t>
      </w:r>
      <w:r w:rsidRPr="002F3F85">
        <w:rPr>
          <w:bCs/>
          <w:color w:val="auto"/>
          <w:sz w:val="20"/>
          <w:szCs w:val="20"/>
          <w:lang w:val="en-US"/>
        </w:rPr>
        <w:t>compliance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with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the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timetable</w:t>
      </w:r>
      <w:r w:rsidRPr="002F3F85">
        <w:rPr>
          <w:color w:val="auto"/>
          <w:sz w:val="20"/>
          <w:szCs w:val="20"/>
          <w:lang w:val="en-GB"/>
        </w:rPr>
        <w:t xml:space="preserve">, </w:t>
      </w:r>
      <w:r w:rsidRPr="002F3F85">
        <w:rPr>
          <w:color w:val="auto"/>
          <w:sz w:val="20"/>
          <w:szCs w:val="20"/>
          <w:lang w:val="en-US"/>
        </w:rPr>
        <w:t>course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replacements</w:t>
      </w:r>
      <w:r w:rsidRPr="002F3F85">
        <w:rPr>
          <w:color w:val="auto"/>
          <w:sz w:val="20"/>
          <w:szCs w:val="20"/>
          <w:lang w:val="en-GB"/>
        </w:rPr>
        <w:t xml:space="preserve">, </w:t>
      </w:r>
      <w:r w:rsidRPr="002F3F85">
        <w:rPr>
          <w:color w:val="auto"/>
          <w:sz w:val="20"/>
          <w:szCs w:val="20"/>
          <w:lang w:val="en-US"/>
        </w:rPr>
        <w:t>timely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announcement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of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the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examination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system</w:t>
      </w:r>
      <w:r w:rsidRPr="002F3F85">
        <w:rPr>
          <w:color w:val="auto"/>
          <w:sz w:val="20"/>
          <w:szCs w:val="20"/>
          <w:lang w:val="en-GB"/>
        </w:rPr>
        <w:t>,</w:t>
      </w:r>
      <w:r w:rsidRPr="002F3F85">
        <w:rPr>
          <w:color w:val="auto"/>
          <w:sz w:val="20"/>
          <w:szCs w:val="20"/>
          <w:lang w:val="en-US"/>
        </w:rPr>
        <w:t xml:space="preserve"> information about the course outlines,</w:t>
      </w:r>
      <w:r w:rsidRPr="002F3F85">
        <w:rPr>
          <w:color w:val="auto"/>
          <w:sz w:val="20"/>
          <w:szCs w:val="20"/>
          <w:lang w:val="en-GB"/>
        </w:rPr>
        <w:t xml:space="preserve"> schedule of </w:t>
      </w:r>
      <w:r w:rsidRPr="002F3F85">
        <w:rPr>
          <w:color w:val="auto"/>
          <w:sz w:val="20"/>
          <w:szCs w:val="20"/>
          <w:lang w:val="en-US"/>
        </w:rPr>
        <w:t>intermediate examinations, additional educational activities, announcements) was sufficient</w:t>
      </w:r>
      <w:r w:rsidRPr="002F3F85">
        <w:rPr>
          <w:color w:val="auto"/>
          <w:sz w:val="20"/>
          <w:szCs w:val="20"/>
          <w:lang w:val="en-GB"/>
        </w:rPr>
        <w:t>.</w:t>
      </w:r>
    </w:p>
    <w:p w14:paraId="64486CEA" w14:textId="77777777" w:rsidR="00B10D6B" w:rsidRPr="002F3F85" w:rsidRDefault="00B10D6B" w:rsidP="00B10D6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US"/>
        </w:rPr>
        <w:t>2.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color w:val="auto"/>
          <w:sz w:val="20"/>
          <w:szCs w:val="20"/>
          <w:lang w:val="en-US"/>
        </w:rPr>
        <w:t>Recommended bibliography and other material used (notes, power point presentations, articles, videos) covered the course content sufficiently.</w:t>
      </w:r>
    </w:p>
    <w:p w14:paraId="4987492A" w14:textId="77777777" w:rsidR="00B10D6B" w:rsidRPr="002F3F85" w:rsidRDefault="00B10D6B" w:rsidP="00B10D6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US"/>
        </w:rPr>
        <w:t>3.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color w:val="auto"/>
          <w:sz w:val="20"/>
          <w:szCs w:val="20"/>
          <w:lang w:val="en-US"/>
        </w:rPr>
        <w:t>Using a webpage or an educational platform (e-learn, e-class etc.) to upload course material, was useful, helped me understand the course and study further.</w:t>
      </w:r>
    </w:p>
    <w:p w14:paraId="660EA945" w14:textId="0CA28BE2" w:rsidR="00B10D6B" w:rsidRPr="002F3F85" w:rsidRDefault="00B10D6B" w:rsidP="00B10D6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US"/>
        </w:rPr>
        <w:t>4.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color w:val="auto"/>
          <w:sz w:val="20"/>
          <w:szCs w:val="20"/>
          <w:lang w:val="en-US"/>
        </w:rPr>
        <w:t>The course helped improve my competences and skills</w:t>
      </w:r>
      <w:r w:rsidRPr="002F3F85">
        <w:rPr>
          <w:color w:val="auto"/>
          <w:sz w:val="20"/>
          <w:szCs w:val="20"/>
          <w:lang w:val="en-US"/>
        </w:rPr>
        <w:t>.</w:t>
      </w:r>
    </w:p>
    <w:p w14:paraId="5B80B42D" w14:textId="77777777" w:rsidR="00B10D6B" w:rsidRPr="002F3F85" w:rsidRDefault="00B10D6B" w:rsidP="00B10D6B">
      <w:pPr>
        <w:pStyle w:val="Default"/>
        <w:tabs>
          <w:tab w:val="left" w:pos="426"/>
        </w:tabs>
        <w:spacing w:before="120" w:after="120"/>
        <w:ind w:left="426" w:hanging="426"/>
        <w:rPr>
          <w:color w:val="auto"/>
          <w:sz w:val="20"/>
          <w:szCs w:val="20"/>
          <w:lang w:val="en-US"/>
        </w:rPr>
      </w:pPr>
    </w:p>
    <w:p w14:paraId="738D02B4" w14:textId="77777777" w:rsidR="00B10D6B" w:rsidRPr="002F3F85" w:rsidRDefault="00B10D6B" w:rsidP="00B10D6B">
      <w:pPr>
        <w:pStyle w:val="as"/>
        <w:keepNext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color w:val="000000"/>
          <w:sz w:val="20"/>
          <w:szCs w:val="20"/>
          <w:u w:val="single"/>
        </w:rPr>
        <w:t>Β</w:t>
      </w:r>
      <w:r w:rsidRPr="002F3F85"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 xml:space="preserve">. The Professor/Faculty staff </w:t>
      </w:r>
    </w:p>
    <w:p w14:paraId="03ADA3DD" w14:textId="77777777" w:rsidR="00B10D6B" w:rsidRPr="002F3F85" w:rsidRDefault="00B10D6B" w:rsidP="00B10D6B">
      <w:pPr>
        <w:pStyle w:val="as"/>
        <w:keepNext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B10D6B" w:rsidRPr="002F3F85" w14:paraId="3FFA01A6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3773FB20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disagree </w:t>
            </w:r>
          </w:p>
          <w:p w14:paraId="7775CA0C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7CD51CE0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disagree </w:t>
            </w:r>
          </w:p>
          <w:p w14:paraId="16C1BA95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211FADB0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disagree </w:t>
            </w:r>
          </w:p>
          <w:p w14:paraId="5756FE52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3F677145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agree </w:t>
            </w:r>
          </w:p>
          <w:p w14:paraId="7E7149F7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5B2F8A21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I agree</w:t>
            </w:r>
          </w:p>
          <w:p w14:paraId="49D30880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751E0D66" w14:textId="77777777" w:rsidR="00B10D6B" w:rsidRPr="002F3F85" w:rsidRDefault="00B10D6B" w:rsidP="00B10D6B">
      <w:pPr>
        <w:pStyle w:val="as"/>
        <w:keepNext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The Professor/Faculty staff</w:t>
      </w:r>
      <w:r w:rsidRPr="002F3F85">
        <w:rPr>
          <w:rFonts w:ascii="Cambria" w:hAnsi="Cambria"/>
          <w:bCs/>
          <w:color w:val="000000"/>
          <w:sz w:val="20"/>
          <w:szCs w:val="20"/>
        </w:rPr>
        <w:t>:</w:t>
      </w:r>
    </w:p>
    <w:p w14:paraId="1CF508EE" w14:textId="77777777" w:rsidR="00B10D6B" w:rsidRPr="002F3F85" w:rsidRDefault="00B10D6B" w:rsidP="00B10D6B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F3F85">
        <w:rPr>
          <w:rFonts w:ascii="Cambria" w:eastAsia="Calibri" w:hAnsi="Cambria"/>
          <w:b/>
          <w:sz w:val="20"/>
          <w:szCs w:val="20"/>
        </w:rPr>
        <w:t>Β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>1.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Was well prepared and able to explain and clearly analyze the course content, during weekly lectures and additional educational activities</w:t>
      </w:r>
      <w:r w:rsidRPr="002F3F85">
        <w:rPr>
          <w:rFonts w:ascii="Cambria" w:eastAsia="Calibri" w:hAnsi="Cambria"/>
          <w:sz w:val="20"/>
          <w:szCs w:val="20"/>
          <w:lang w:val="en-US"/>
        </w:rPr>
        <w:t>.</w:t>
      </w:r>
    </w:p>
    <w:p w14:paraId="7F644423" w14:textId="77777777" w:rsidR="00B10D6B" w:rsidRPr="002F3F85" w:rsidRDefault="00B10D6B" w:rsidP="00B10D6B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F3F85">
        <w:rPr>
          <w:rFonts w:ascii="Cambria" w:eastAsia="Calibri" w:hAnsi="Cambria"/>
          <w:b/>
          <w:sz w:val="20"/>
          <w:szCs w:val="20"/>
        </w:rPr>
        <w:t>Β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>2.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Could answer questions clearly during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 xml:space="preserve"> </w:t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lectures.</w:t>
      </w:r>
    </w:p>
    <w:p w14:paraId="4496DCF7" w14:textId="77777777" w:rsidR="00B10D6B" w:rsidRPr="002F3F85" w:rsidRDefault="00B10D6B" w:rsidP="00B10D6B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bCs/>
          <w:sz w:val="20"/>
          <w:szCs w:val="20"/>
          <w:lang w:val="en-US"/>
        </w:rPr>
      </w:pPr>
      <w:r w:rsidRPr="002F3F85">
        <w:rPr>
          <w:rFonts w:ascii="Cambria" w:eastAsia="Calibri" w:hAnsi="Cambria"/>
          <w:b/>
          <w:sz w:val="20"/>
          <w:szCs w:val="20"/>
        </w:rPr>
        <w:t>Β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>3.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Was available and willing to guide me during office hours (in person or online).</w:t>
      </w:r>
    </w:p>
    <w:p w14:paraId="6AA7B915" w14:textId="77777777" w:rsidR="00B10D6B" w:rsidRPr="002F3F85" w:rsidRDefault="00B10D6B" w:rsidP="00B10D6B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F3F85">
        <w:rPr>
          <w:rFonts w:ascii="Cambria" w:eastAsia="Calibri" w:hAnsi="Cambria"/>
          <w:b/>
          <w:sz w:val="20"/>
          <w:szCs w:val="20"/>
        </w:rPr>
        <w:t>Β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>4.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Encouraged questions and remarks made by students and promoted discussions during lectures.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 xml:space="preserve"> </w:t>
      </w:r>
    </w:p>
    <w:p w14:paraId="3F74542A" w14:textId="77777777" w:rsidR="00B10D6B" w:rsidRPr="002F3F85" w:rsidRDefault="00B10D6B" w:rsidP="00B10D6B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F3F85">
        <w:rPr>
          <w:rFonts w:ascii="Cambria" w:eastAsia="Calibri" w:hAnsi="Cambria"/>
          <w:b/>
          <w:sz w:val="20"/>
          <w:szCs w:val="20"/>
        </w:rPr>
        <w:t>Β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>5.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 xml:space="preserve">Could make me interested in the course. </w:t>
      </w:r>
    </w:p>
    <w:p w14:paraId="6CCD9A8F" w14:textId="77777777" w:rsidR="00B10D6B" w:rsidRPr="002F3F85" w:rsidRDefault="00B10D6B" w:rsidP="00B10D6B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F3F85">
        <w:rPr>
          <w:rFonts w:ascii="Cambria" w:eastAsia="Calibri" w:hAnsi="Cambria"/>
          <w:b/>
          <w:sz w:val="20"/>
          <w:szCs w:val="20"/>
        </w:rPr>
        <w:t>Β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>6.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Could demonstrate the connection between course and current research activity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 xml:space="preserve">. </w:t>
      </w:r>
    </w:p>
    <w:p w14:paraId="26AF4ED8" w14:textId="52DD0650" w:rsidR="00B10D6B" w:rsidRPr="002F3F85" w:rsidRDefault="00B10D6B" w:rsidP="00B10D6B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F3F85">
        <w:rPr>
          <w:rFonts w:ascii="Cambria" w:eastAsia="Calibri" w:hAnsi="Cambria"/>
          <w:b/>
          <w:sz w:val="20"/>
          <w:szCs w:val="20"/>
        </w:rPr>
        <w:t>Β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>7.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Distribution of course material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 xml:space="preserve"> </w:t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between weekly lectures and additional educational activities (tutorials, laboratory rotations) was sufficient.</w:t>
      </w:r>
    </w:p>
    <w:p w14:paraId="2E7087B7" w14:textId="77777777" w:rsidR="00B10D6B" w:rsidRPr="002F3F85" w:rsidRDefault="00B10D6B" w:rsidP="00B10D6B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F3F85">
        <w:rPr>
          <w:rFonts w:ascii="Cambria" w:eastAsia="Calibri" w:hAnsi="Cambria"/>
          <w:b/>
          <w:sz w:val="20"/>
          <w:szCs w:val="20"/>
        </w:rPr>
        <w:t>Β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>8.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The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 xml:space="preserve"> </w:t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learning outcomes, as described in the course outline, were achieved.</w:t>
      </w:r>
    </w:p>
    <w:p w14:paraId="2E1349C1" w14:textId="77777777" w:rsidR="00B10D6B" w:rsidRPr="002F3F85" w:rsidRDefault="00B10D6B" w:rsidP="00B10D6B">
      <w:pPr>
        <w:pStyle w:val="as"/>
        <w:tabs>
          <w:tab w:val="left" w:pos="567"/>
        </w:tabs>
        <w:spacing w:before="120" w:after="120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</w:p>
    <w:p w14:paraId="35013586" w14:textId="77777777" w:rsidR="00B10D6B" w:rsidRPr="002F3F85" w:rsidRDefault="00B10D6B" w:rsidP="00B10D6B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>C. Evaluation of Infrastructure/classrooms-teaching</w:t>
      </w:r>
    </w:p>
    <w:p w14:paraId="0A6F294E" w14:textId="77777777" w:rsidR="00B10D6B" w:rsidRPr="002F3F85" w:rsidRDefault="00B10D6B" w:rsidP="00B10D6B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B10D6B" w:rsidRPr="002F3F85" w14:paraId="3BBF2364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65903DB8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disagree </w:t>
            </w:r>
          </w:p>
          <w:p w14:paraId="699CB85F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3C5A105E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disagree </w:t>
            </w:r>
          </w:p>
          <w:p w14:paraId="6632C9A7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456EEDE6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disagree </w:t>
            </w:r>
          </w:p>
          <w:p w14:paraId="4BA96F6A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3E240DB3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agree </w:t>
            </w:r>
          </w:p>
          <w:p w14:paraId="082E5DDA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75D33528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I agree</w:t>
            </w:r>
          </w:p>
          <w:p w14:paraId="42AB2BE1" w14:textId="77777777" w:rsidR="00B10D6B" w:rsidRPr="002F3F85" w:rsidRDefault="00B10D6B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61E703A5" w14:textId="7683CB85" w:rsidR="00B10D6B" w:rsidRDefault="00B10D6B" w:rsidP="00B10D6B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</w:p>
    <w:p w14:paraId="2EBD8633" w14:textId="2C62B5D9" w:rsidR="00B10D6B" w:rsidRPr="002F3F85" w:rsidRDefault="00B10D6B" w:rsidP="00B10D6B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t>Τ</w:t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he classroom</w:t>
      </w:r>
      <w:r w:rsidRPr="002F3F85">
        <w:rPr>
          <w:rFonts w:ascii="Cambria" w:hAnsi="Cambria"/>
          <w:bCs/>
          <w:color w:val="000000"/>
          <w:sz w:val="20"/>
          <w:szCs w:val="20"/>
        </w:rPr>
        <w:t>:</w:t>
      </w:r>
    </w:p>
    <w:p w14:paraId="37D22852" w14:textId="77777777" w:rsidR="00B10D6B" w:rsidRPr="002F3F85" w:rsidRDefault="00B10D6B" w:rsidP="00B10D6B">
      <w:pPr>
        <w:pStyle w:val="Default"/>
        <w:tabs>
          <w:tab w:val="left" w:pos="426"/>
        </w:tabs>
        <w:spacing w:before="120" w:after="120"/>
        <w:ind w:left="426" w:hanging="426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  <w:lang w:val="en-US"/>
        </w:rPr>
        <w:t>C1.</w:t>
      </w:r>
      <w:r w:rsidRPr="002F3F85">
        <w:rPr>
          <w:color w:val="auto"/>
          <w:sz w:val="20"/>
          <w:szCs w:val="20"/>
          <w:lang w:val="en-US"/>
        </w:rPr>
        <w:tab/>
        <w:t>Was sufficient in terms of capacity.</w:t>
      </w:r>
    </w:p>
    <w:p w14:paraId="1461AACF" w14:textId="77777777" w:rsidR="00B10D6B" w:rsidRPr="002F3F85" w:rsidRDefault="00B10D6B" w:rsidP="00B10D6B">
      <w:pPr>
        <w:pStyle w:val="Default"/>
        <w:tabs>
          <w:tab w:val="left" w:pos="426"/>
        </w:tabs>
        <w:spacing w:before="120" w:after="120"/>
        <w:ind w:left="426" w:hanging="426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  <w:lang w:val="en-US"/>
        </w:rPr>
        <w:t>C2.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color w:val="auto"/>
          <w:sz w:val="20"/>
          <w:szCs w:val="20"/>
          <w:lang w:val="en-US"/>
        </w:rPr>
        <w:t>Had the appropriate audiovisual equipment.</w:t>
      </w:r>
    </w:p>
    <w:p w14:paraId="01E27296" w14:textId="77777777" w:rsidR="00B10D6B" w:rsidRPr="002F3F85" w:rsidRDefault="00B10D6B" w:rsidP="00B10D6B">
      <w:pPr>
        <w:pStyle w:val="Default"/>
        <w:rPr>
          <w:lang w:val="en-US"/>
        </w:rPr>
      </w:pPr>
    </w:p>
    <w:p w14:paraId="67529E7C" w14:textId="77777777" w:rsidR="00B10D6B" w:rsidRPr="002F3F85" w:rsidRDefault="00B10D6B" w:rsidP="00B10D6B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 xml:space="preserve">D. General Evaluation </w:t>
      </w:r>
    </w:p>
    <w:p w14:paraId="6796EB84" w14:textId="77777777" w:rsidR="00B10D6B" w:rsidRPr="002F3F85" w:rsidRDefault="00B10D6B" w:rsidP="00B10D6B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Your opinion and suggestions are very important, please include them in the following open questions. </w:t>
      </w:r>
    </w:p>
    <w:p w14:paraId="23D60A16" w14:textId="77777777" w:rsidR="00B10D6B" w:rsidRPr="002F3F85" w:rsidRDefault="00B10D6B" w:rsidP="00B10D6B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</w:p>
    <w:p w14:paraId="654DAD61" w14:textId="0FB0D148" w:rsidR="00B10D6B" w:rsidRPr="002F3F85" w:rsidRDefault="00B10D6B" w:rsidP="009324E3">
      <w:pPr>
        <w:pStyle w:val="Default"/>
        <w:tabs>
          <w:tab w:val="left" w:pos="426"/>
        </w:tabs>
        <w:spacing w:before="120" w:after="120"/>
        <w:ind w:left="426" w:hanging="426"/>
        <w:rPr>
          <w:b/>
          <w:bCs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  <w:lang w:val="en-US"/>
        </w:rPr>
        <w:t>D1.</w:t>
      </w:r>
      <w:r w:rsidR="009324E3">
        <w:rPr>
          <w:b/>
          <w:bCs/>
          <w:sz w:val="20"/>
          <w:szCs w:val="20"/>
          <w:lang w:val="en-US"/>
        </w:rPr>
        <w:tab/>
      </w:r>
      <w:r w:rsidRPr="002F3F85">
        <w:rPr>
          <w:b/>
          <w:bCs/>
          <w:sz w:val="20"/>
          <w:szCs w:val="20"/>
          <w:lang w:val="en-US"/>
        </w:rPr>
        <w:t>In your opinion, which were the strong points of the course, worthy of being maintained?</w:t>
      </w:r>
    </w:p>
    <w:p w14:paraId="700155B3" w14:textId="77777777" w:rsidR="00B10D6B" w:rsidRPr="002F3F85" w:rsidRDefault="00B10D6B" w:rsidP="00B10D6B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[Space for your answer]</w:t>
      </w:r>
    </w:p>
    <w:p w14:paraId="7E41B0B4" w14:textId="77777777" w:rsidR="00B10D6B" w:rsidRPr="002F3F85" w:rsidRDefault="00B10D6B" w:rsidP="00B10D6B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</w:p>
    <w:p w14:paraId="3924F32F" w14:textId="77B64BEE" w:rsidR="00B10D6B" w:rsidRPr="002F3F85" w:rsidRDefault="00B10D6B" w:rsidP="009324E3">
      <w:pPr>
        <w:pStyle w:val="Default"/>
        <w:tabs>
          <w:tab w:val="left" w:pos="426"/>
        </w:tabs>
        <w:spacing w:before="120" w:after="120"/>
        <w:ind w:left="426" w:hanging="426"/>
        <w:rPr>
          <w:b/>
          <w:bCs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  <w:lang w:val="en-US"/>
        </w:rPr>
        <w:t>D2.</w:t>
      </w:r>
      <w:r w:rsidR="009324E3">
        <w:rPr>
          <w:b/>
          <w:bCs/>
          <w:sz w:val="20"/>
          <w:szCs w:val="20"/>
          <w:lang w:val="en-US"/>
        </w:rPr>
        <w:tab/>
      </w:r>
      <w:r w:rsidRPr="002F3F85">
        <w:rPr>
          <w:b/>
          <w:bCs/>
          <w:sz w:val="20"/>
          <w:szCs w:val="20"/>
          <w:lang w:val="en-US"/>
        </w:rPr>
        <w:t>Suggestions for improving the course:</w:t>
      </w:r>
    </w:p>
    <w:p w14:paraId="59922D69" w14:textId="77777777" w:rsidR="00B10D6B" w:rsidRPr="002F3F85" w:rsidRDefault="00B10D6B" w:rsidP="00B10D6B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[Space for your answer]</w:t>
      </w:r>
    </w:p>
    <w:p w14:paraId="57E4FF18" w14:textId="77777777" w:rsidR="00B10D6B" w:rsidRPr="002F3F85" w:rsidRDefault="00B10D6B" w:rsidP="00B10D6B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</w:p>
    <w:p w14:paraId="071B0F6B" w14:textId="77777777" w:rsidR="00B10D6B" w:rsidRPr="002F3F85" w:rsidRDefault="00B10D6B" w:rsidP="00B10D6B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color w:val="000000"/>
          <w:sz w:val="20"/>
          <w:szCs w:val="20"/>
          <w:u w:val="single"/>
        </w:rPr>
        <w:t>Ε</w:t>
      </w:r>
      <w:r w:rsidRPr="002F3F85"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>.  General Information</w:t>
      </w:r>
    </w:p>
    <w:p w14:paraId="342B2B3A" w14:textId="77777777" w:rsidR="00B10D6B" w:rsidRPr="002F3F85" w:rsidRDefault="00B10D6B" w:rsidP="00B10D6B">
      <w:pPr>
        <w:pStyle w:val="Default"/>
        <w:rPr>
          <w:rFonts w:eastAsia="Symbol"/>
          <w:b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</w:rPr>
        <w:t>Ε</w:t>
      </w:r>
      <w:r w:rsidRPr="002F3F85">
        <w:rPr>
          <w:b/>
          <w:bCs/>
          <w:sz w:val="20"/>
          <w:szCs w:val="20"/>
          <w:lang w:val="en-US"/>
        </w:rPr>
        <w:t>1. Select your study semester</w:t>
      </w:r>
      <w:r w:rsidRPr="002F3F85">
        <w:rPr>
          <w:rFonts w:eastAsia="Symbol"/>
          <w:b/>
          <w:sz w:val="20"/>
          <w:szCs w:val="20"/>
          <w:lang w:val="en-US"/>
        </w:rPr>
        <w:t>:</w:t>
      </w:r>
    </w:p>
    <w:p w14:paraId="7726221D" w14:textId="77777777" w:rsidR="00B10D6B" w:rsidRPr="002F3F85" w:rsidRDefault="00B10D6B" w:rsidP="00B10D6B">
      <w:pPr>
        <w:pStyle w:val="Default"/>
        <w:rPr>
          <w:rFonts w:eastAsia="Symbol"/>
          <w:b/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3"/>
        <w:gridCol w:w="1023"/>
        <w:gridCol w:w="1023"/>
        <w:gridCol w:w="1024"/>
        <w:gridCol w:w="1554"/>
      </w:tblGrid>
      <w:tr w:rsidR="00B10D6B" w:rsidRPr="002F3F85" w14:paraId="38D4045A" w14:textId="77777777" w:rsidTr="00002288">
        <w:tc>
          <w:tcPr>
            <w:tcW w:w="1023" w:type="dxa"/>
            <w:shd w:val="clear" w:color="auto" w:fill="auto"/>
          </w:tcPr>
          <w:p w14:paraId="0CF7AEC5" w14:textId="77777777" w:rsidR="00B10D6B" w:rsidRPr="002F3F85" w:rsidRDefault="00B10D6B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1ο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14F87557" w14:textId="77777777" w:rsidR="00B10D6B" w:rsidRPr="002F3F85" w:rsidRDefault="00B10D6B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2ο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1ABA3FCF" w14:textId="77777777" w:rsidR="00B10D6B" w:rsidRPr="002F3F85" w:rsidRDefault="00B10D6B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3ο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762E9A53" w14:textId="77777777" w:rsidR="00B10D6B" w:rsidRPr="002F3F85" w:rsidRDefault="00B10D6B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4ο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shd w:val="clear" w:color="auto" w:fill="auto"/>
          </w:tcPr>
          <w:p w14:paraId="74E34FD8" w14:textId="77777777" w:rsidR="00B10D6B" w:rsidRPr="002F3F85" w:rsidRDefault="00B10D6B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5ο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4F7B0EAC" w14:textId="77777777" w:rsidR="00B10D6B" w:rsidRPr="002F3F85" w:rsidRDefault="00B10D6B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6ο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3EEECA68" w14:textId="77777777" w:rsidR="00B10D6B" w:rsidRPr="002F3F85" w:rsidRDefault="00B10D6B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7ο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69D7BD2A" w14:textId="77777777" w:rsidR="00B10D6B" w:rsidRPr="002F3F85" w:rsidRDefault="00B10D6B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8ο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shd w:val="clear" w:color="auto" w:fill="auto"/>
          </w:tcPr>
          <w:p w14:paraId="1480D5BE" w14:textId="77777777" w:rsidR="00B10D6B" w:rsidRPr="002F3F85" w:rsidRDefault="00B10D6B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9ο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554" w:type="dxa"/>
            <w:shd w:val="clear" w:color="auto" w:fill="auto"/>
          </w:tcPr>
          <w:p w14:paraId="2D949990" w14:textId="77777777" w:rsidR="00B10D6B" w:rsidRPr="002F3F85" w:rsidRDefault="00B10D6B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  <w:lang w:val="en-US"/>
              </w:rPr>
              <w:t>older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</w:tr>
    </w:tbl>
    <w:p w14:paraId="38B7BEC5" w14:textId="77777777" w:rsidR="00B10D6B" w:rsidRPr="002F3F85" w:rsidRDefault="00B10D6B" w:rsidP="00B10D6B">
      <w:pPr>
        <w:pStyle w:val="Default"/>
        <w:rPr>
          <w:b/>
          <w:bCs/>
          <w:sz w:val="20"/>
          <w:szCs w:val="20"/>
        </w:rPr>
      </w:pPr>
    </w:p>
    <w:p w14:paraId="7C1E6FBE" w14:textId="513C59F7" w:rsidR="00B10D6B" w:rsidRPr="002F3F85" w:rsidRDefault="00B10D6B" w:rsidP="009324E3">
      <w:pPr>
        <w:pStyle w:val="Default"/>
        <w:tabs>
          <w:tab w:val="left" w:pos="426"/>
        </w:tabs>
        <w:spacing w:before="120" w:after="120"/>
        <w:ind w:left="426" w:hanging="426"/>
        <w:rPr>
          <w:b/>
          <w:bCs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</w:rPr>
        <w:t>Ε</w:t>
      </w:r>
      <w:r w:rsidRPr="002F3F85">
        <w:rPr>
          <w:b/>
          <w:bCs/>
          <w:sz w:val="20"/>
          <w:szCs w:val="20"/>
          <w:lang w:val="en-US"/>
        </w:rPr>
        <w:t>2.</w:t>
      </w:r>
      <w:r w:rsidR="009324E3">
        <w:rPr>
          <w:b/>
          <w:bCs/>
          <w:sz w:val="20"/>
          <w:szCs w:val="20"/>
          <w:lang w:val="en-US"/>
        </w:rPr>
        <w:tab/>
      </w:r>
      <w:r w:rsidRPr="002F3F85">
        <w:rPr>
          <w:b/>
          <w:bCs/>
          <w:sz w:val="20"/>
          <w:szCs w:val="20"/>
          <w:lang w:val="en-US"/>
        </w:rPr>
        <w:t>I chose the course because:</w:t>
      </w:r>
    </w:p>
    <w:p w14:paraId="36B1C69B" w14:textId="77777777" w:rsidR="00B10D6B" w:rsidRPr="002F3F85" w:rsidRDefault="00B10D6B" w:rsidP="00B10D6B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(You can select more than one answers)</w:t>
      </w:r>
    </w:p>
    <w:p w14:paraId="5D1D0871" w14:textId="77777777" w:rsidR="00B10D6B" w:rsidRPr="002F3F85" w:rsidRDefault="00B10D6B" w:rsidP="00B10D6B">
      <w:pPr>
        <w:pStyle w:val="Default"/>
        <w:rPr>
          <w:lang w:val="en-US"/>
        </w:rPr>
      </w:pPr>
      <w:r w:rsidRPr="002F3F85">
        <w:rPr>
          <w:bCs/>
          <w:sz w:val="20"/>
          <w:szCs w:val="20"/>
        </w:rPr>
        <w:sym w:font="Webdings" w:char="F063"/>
      </w:r>
      <w:r w:rsidRPr="002F3F85">
        <w:rPr>
          <w:bCs/>
          <w:sz w:val="20"/>
          <w:szCs w:val="20"/>
          <w:lang w:val="en-US"/>
        </w:rPr>
        <w:t xml:space="preserve"> It is mandatory for obtaining the program degree.</w:t>
      </w:r>
    </w:p>
    <w:p w14:paraId="3DD9B29D" w14:textId="77777777" w:rsidR="00B10D6B" w:rsidRPr="002F3F85" w:rsidRDefault="00B10D6B" w:rsidP="00B10D6B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It is an elective course that offers further specialization or has specific orientation </w:t>
      </w:r>
    </w:p>
    <w:p w14:paraId="63A60986" w14:textId="77777777" w:rsidR="00B10D6B" w:rsidRPr="002F3F85" w:rsidRDefault="00B10D6B" w:rsidP="00B10D6B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 am a freshman, and the course is introductory.</w:t>
      </w:r>
    </w:p>
    <w:p w14:paraId="73C8475F" w14:textId="77777777" w:rsidR="00B10D6B" w:rsidRPr="002F3F85" w:rsidRDefault="00B10D6B" w:rsidP="00B10D6B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 had no other choice, according to the curriculum of this semester.</w:t>
      </w:r>
    </w:p>
    <w:p w14:paraId="656704B7" w14:textId="77777777" w:rsidR="00B10D6B" w:rsidRPr="002F3F85" w:rsidRDefault="00B10D6B" w:rsidP="00B10D6B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 was interested in the topic.</w:t>
      </w:r>
    </w:p>
    <w:p w14:paraId="3C2CCE67" w14:textId="77777777" w:rsidR="00B10D6B" w:rsidRPr="002F3F85" w:rsidRDefault="00B10D6B" w:rsidP="00B10D6B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 enjoyed a previous course with this Professor/Faculty staff</w:t>
      </w:r>
    </w:p>
    <w:p w14:paraId="1DF70ACE" w14:textId="77777777" w:rsidR="00B10D6B" w:rsidRPr="002F3F85" w:rsidRDefault="00B10D6B" w:rsidP="00B10D6B">
      <w:pPr>
        <w:pStyle w:val="as"/>
        <w:spacing w:before="120" w:after="120"/>
        <w:jc w:val="both"/>
        <w:rPr>
          <w:rFonts w:ascii="Cambria" w:hAnsi="Cambria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Other reasons [Please explain] ………………………………………………………</w:t>
      </w:r>
    </w:p>
    <w:p w14:paraId="0751D434" w14:textId="77777777" w:rsidR="00142AAF" w:rsidRPr="00B10D6B" w:rsidRDefault="00142AAF" w:rsidP="00B10D6B"/>
    <w:sectPr w:rsidR="00142AAF" w:rsidRPr="00B10D6B" w:rsidSect="00D00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567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4A64" w14:textId="77777777" w:rsidR="00D0038A" w:rsidRDefault="00D0038A">
      <w:r>
        <w:separator/>
      </w:r>
    </w:p>
  </w:endnote>
  <w:endnote w:type="continuationSeparator" w:id="0">
    <w:p w14:paraId="3921049B" w14:textId="77777777" w:rsidR="00D0038A" w:rsidRDefault="00D0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6C30" w14:textId="77777777" w:rsidR="00D0038A" w:rsidRDefault="00D003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3369" w14:textId="5F9DA3BF" w:rsidR="002C66AD" w:rsidRPr="007C7385" w:rsidRDefault="00D0038A" w:rsidP="002C66AD">
    <w:pPr>
      <w:rPr>
        <w:rFonts w:ascii="Cambria" w:hAnsi="Cambria"/>
        <w:sz w:val="18"/>
        <w:szCs w:val="18"/>
      </w:rPr>
    </w:pPr>
    <w:r w:rsidRPr="007C7385">
      <w:rPr>
        <w:noProof/>
        <w:sz w:val="18"/>
        <w:szCs w:val="18"/>
        <w:lang w:eastAsia="el-GR"/>
      </w:rPr>
      <w:drawing>
        <wp:anchor distT="0" distB="0" distL="114300" distR="114300" simplePos="0" relativeHeight="251664384" behindDoc="0" locked="0" layoutInCell="1" allowOverlap="1" wp14:anchorId="03E19C9B" wp14:editId="4BEF43F6">
          <wp:simplePos x="0" y="0"/>
          <wp:positionH relativeFrom="column">
            <wp:align>center</wp:align>
          </wp:positionH>
          <wp:positionV relativeFrom="page">
            <wp:posOffset>9944100</wp:posOffset>
          </wp:positionV>
          <wp:extent cx="403200" cy="406800"/>
          <wp:effectExtent l="0" t="0" r="0" b="0"/>
          <wp:wrapNone/>
          <wp:docPr id="9" name="Εικόνα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2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0FE8" w:rsidRPr="007C7385">
      <w:rPr>
        <w:rFonts w:ascii="Cambria" w:hAnsi="Cambria"/>
        <w:noProof/>
        <w:sz w:val="18"/>
        <w:szCs w:val="18"/>
        <w:lang w:eastAsia="el-G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6BA8F4C" wp14:editId="3D9FCCC6">
              <wp:simplePos x="0" y="0"/>
              <wp:positionH relativeFrom="column">
                <wp:posOffset>-384810</wp:posOffset>
              </wp:positionH>
              <wp:positionV relativeFrom="paragraph">
                <wp:posOffset>14605</wp:posOffset>
              </wp:positionV>
              <wp:extent cx="7556500" cy="45085"/>
              <wp:effectExtent l="0" t="19050" r="25400" b="1206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5085"/>
                        <a:chOff x="-9" y="15757"/>
                        <a:chExt cx="11900" cy="71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-9" y="15757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2"/>
                      <wps:cNvCnPr>
                        <a:cxnSpLocks noChangeShapeType="1"/>
                      </wps:cNvCnPr>
                      <wps:spPr bwMode="auto">
                        <a:xfrm>
                          <a:off x="-9" y="15828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DC206" id="Group 10" o:spid="_x0000_s1026" style="position:absolute;margin-left:-30.3pt;margin-top:1.15pt;width:595pt;height:3.55pt;z-index:-251654144" coordorigin="-9,15757" coordsize="1190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">
              <v:line id="Line 11" o:spid="_x0000_s1027" style="position:absolute;visibility:visible;mso-wrap-style:square" from="-9,15757" to="11891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" strokecolor="#930" strokeweight="2.25pt"/>
              <v:line id="Line 12" o:spid="_x0000_s1028" style="position:absolute;visibility:visible;mso-wrap-style:square" from="-9,15828" to="11891,1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" strokecolor="#930" strokeweight="1pt"/>
            </v:group>
          </w:pict>
        </mc:Fallback>
      </mc:AlternateConten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134"/>
      <w:gridCol w:w="1375"/>
      <w:gridCol w:w="4130"/>
    </w:tblGrid>
    <w:tr w:rsidR="002C66AD" w:rsidRPr="008C5C04" w14:paraId="1B8CF010" w14:textId="77777777" w:rsidTr="006D2212">
      <w:trPr>
        <w:jc w:val="center"/>
      </w:trPr>
      <w:tc>
        <w:tcPr>
          <w:tcW w:w="4134" w:type="dxa"/>
          <w:shd w:val="clear" w:color="auto" w:fill="auto"/>
        </w:tcPr>
        <w:p w14:paraId="77052440" w14:textId="77777777" w:rsidR="002C66AD" w:rsidRPr="002C66AD" w:rsidRDefault="002C66AD" w:rsidP="002C66AD">
          <w:pPr>
            <w:pStyle w:val="a4"/>
            <w:spacing w:after="0" w:line="240" w:lineRule="auto"/>
            <w:jc w:val="right"/>
            <w:rPr>
              <w:rFonts w:ascii="Cambria" w:hAnsi="Cambria"/>
              <w:sz w:val="18"/>
              <w:szCs w:val="18"/>
              <w:lang w:val="en-US"/>
            </w:rPr>
          </w:pPr>
          <w:r w:rsidRPr="008C5C04">
            <w:rPr>
              <w:rFonts w:ascii="Cambria" w:hAnsi="Cambria"/>
              <w:noProof/>
              <w:lang w:eastAsia="el-GR"/>
            </w:rPr>
            <w:drawing>
              <wp:anchor distT="0" distB="0" distL="114300" distR="114300" simplePos="0" relativeHeight="251663360" behindDoc="1" locked="0" layoutInCell="1" allowOverlap="1" wp14:anchorId="4B009959" wp14:editId="7107D14F">
                <wp:simplePos x="0" y="0"/>
                <wp:positionH relativeFrom="column">
                  <wp:posOffset>2878455</wp:posOffset>
                </wp:positionH>
                <wp:positionV relativeFrom="page">
                  <wp:posOffset>9958070</wp:posOffset>
                </wp:positionV>
                <wp:extent cx="405130" cy="408305"/>
                <wp:effectExtent l="0" t="0" r="0" b="0"/>
                <wp:wrapNone/>
                <wp:docPr id="4" name="Εικόνα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84" t="9433" r="15082" b="149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mbria" w:hAnsi="Cambria"/>
              <w:sz w:val="18"/>
              <w:szCs w:val="18"/>
              <w:lang w:val="en-US"/>
            </w:rPr>
            <w:t>Gallos University in Rethymnon</w:t>
          </w:r>
        </w:p>
      </w:tc>
      <w:tc>
        <w:tcPr>
          <w:tcW w:w="1375" w:type="dxa"/>
          <w:shd w:val="clear" w:color="auto" w:fill="auto"/>
        </w:tcPr>
        <w:p w14:paraId="1B4C94AD" w14:textId="77777777" w:rsidR="002C66AD" w:rsidRPr="008C5C04" w:rsidRDefault="002C66AD" w:rsidP="002C66AD">
          <w:pPr>
            <w:pStyle w:val="a4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14:paraId="63F07A33" w14:textId="77777777" w:rsidR="002C66AD" w:rsidRPr="002C66AD" w:rsidRDefault="002C66AD" w:rsidP="002C66AD">
          <w:pPr>
            <w:pStyle w:val="a4"/>
            <w:spacing w:after="0" w:line="240" w:lineRule="auto"/>
            <w:rPr>
              <w:rFonts w:ascii="Cambria" w:hAnsi="Cambria"/>
              <w:sz w:val="18"/>
              <w:szCs w:val="18"/>
              <w:lang w:val="en-US"/>
            </w:rPr>
          </w:pPr>
          <w:r>
            <w:rPr>
              <w:rFonts w:ascii="Cambria" w:hAnsi="Cambria"/>
              <w:sz w:val="18"/>
              <w:szCs w:val="18"/>
              <w:lang w:val="en-US"/>
            </w:rPr>
            <w:t>Voutes University in Heraklion</w:t>
          </w:r>
        </w:p>
      </w:tc>
    </w:tr>
    <w:tr w:rsidR="002C66AD" w:rsidRPr="008C5C04" w14:paraId="44A41A9A" w14:textId="77777777" w:rsidTr="006D2212">
      <w:trPr>
        <w:trHeight w:val="228"/>
        <w:jc w:val="center"/>
      </w:trPr>
      <w:tc>
        <w:tcPr>
          <w:tcW w:w="4134" w:type="dxa"/>
          <w:shd w:val="clear" w:color="auto" w:fill="auto"/>
        </w:tcPr>
        <w:p w14:paraId="08E2611E" w14:textId="77777777" w:rsidR="002C66AD" w:rsidRPr="002C66AD" w:rsidRDefault="00BD449D" w:rsidP="002C66AD">
          <w:pPr>
            <w:pStyle w:val="a4"/>
            <w:spacing w:after="0" w:line="240" w:lineRule="auto"/>
            <w:jc w:val="right"/>
            <w:rPr>
              <w:rFonts w:ascii="Cambria" w:hAnsi="Cambria"/>
              <w:sz w:val="18"/>
              <w:szCs w:val="18"/>
              <w:lang w:val="en-US"/>
            </w:rPr>
          </w:pPr>
          <w:r>
            <w:rPr>
              <w:rFonts w:ascii="Cambria" w:hAnsi="Cambria"/>
              <w:sz w:val="18"/>
              <w:szCs w:val="18"/>
            </w:rPr>
            <w:t>741 0</w:t>
          </w:r>
          <w:r w:rsidR="002C66AD" w:rsidRPr="008C5C04">
            <w:rPr>
              <w:rFonts w:ascii="Cambria" w:hAnsi="Cambria"/>
              <w:sz w:val="18"/>
              <w:szCs w:val="18"/>
            </w:rPr>
            <w:t xml:space="preserve">0  </w:t>
          </w:r>
          <w:r w:rsidR="002C66AD">
            <w:rPr>
              <w:rFonts w:ascii="Cambria" w:hAnsi="Cambria"/>
              <w:sz w:val="18"/>
              <w:szCs w:val="18"/>
              <w:lang w:val="en-US"/>
            </w:rPr>
            <w:t>Rethymnon</w:t>
          </w:r>
        </w:p>
      </w:tc>
      <w:tc>
        <w:tcPr>
          <w:tcW w:w="1375" w:type="dxa"/>
          <w:shd w:val="clear" w:color="auto" w:fill="auto"/>
        </w:tcPr>
        <w:p w14:paraId="6FB4846D" w14:textId="77777777" w:rsidR="002C66AD" w:rsidRPr="008C5C04" w:rsidRDefault="002C66AD" w:rsidP="002C66AD">
          <w:pPr>
            <w:pStyle w:val="a4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14:paraId="7B494334" w14:textId="77777777" w:rsidR="002C66AD" w:rsidRPr="002C66AD" w:rsidRDefault="002C66AD" w:rsidP="002C66AD">
          <w:pPr>
            <w:pStyle w:val="a4"/>
            <w:spacing w:after="0" w:line="240" w:lineRule="auto"/>
            <w:rPr>
              <w:rFonts w:ascii="Cambria" w:hAnsi="Cambria"/>
              <w:sz w:val="18"/>
              <w:szCs w:val="18"/>
              <w:lang w:val="en-US"/>
            </w:rPr>
          </w:pPr>
          <w:r w:rsidRPr="008C5C04">
            <w:rPr>
              <w:rFonts w:ascii="Cambria" w:hAnsi="Cambria"/>
              <w:sz w:val="18"/>
              <w:szCs w:val="18"/>
            </w:rPr>
            <w:t xml:space="preserve">700 13  </w:t>
          </w:r>
          <w:r>
            <w:rPr>
              <w:rFonts w:ascii="Cambria" w:hAnsi="Cambria"/>
              <w:sz w:val="18"/>
              <w:szCs w:val="18"/>
              <w:lang w:val="en-US"/>
            </w:rPr>
            <w:t>Heraklion</w:t>
          </w:r>
        </w:p>
      </w:tc>
    </w:tr>
  </w:tbl>
  <w:p w14:paraId="669D5165" w14:textId="402FBE8B" w:rsidR="00FF16CA" w:rsidRPr="007C7385" w:rsidRDefault="00D0038A" w:rsidP="00D0038A">
    <w:pPr>
      <w:pStyle w:val="a4"/>
      <w:tabs>
        <w:tab w:val="clear" w:pos="4153"/>
        <w:tab w:val="clear" w:pos="8306"/>
        <w:tab w:val="center" w:pos="4820"/>
        <w:tab w:val="right" w:pos="9639"/>
      </w:tabs>
      <w:spacing w:before="120" w:after="0" w:line="24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  <w:lang w:val="en-US"/>
      </w:rPr>
      <w:tab/>
    </w:r>
    <w:hyperlink r:id="rId3" w:history="1">
      <w:r w:rsidRPr="00E64FDD">
        <w:rPr>
          <w:rStyle w:val="-"/>
          <w:rFonts w:ascii="Cambria" w:hAnsi="Cambria"/>
          <w:sz w:val="18"/>
          <w:szCs w:val="18"/>
          <w:lang w:val="en-US"/>
        </w:rPr>
        <w:t>www.uoc.gr</w:t>
      </w:r>
    </w:hyperlink>
    <w:r>
      <w:rPr>
        <w:rFonts w:ascii="Cambria" w:hAnsi="Cambria"/>
        <w:sz w:val="18"/>
        <w:szCs w:val="18"/>
        <w:lang w:val="en-US"/>
      </w:rPr>
      <w:tab/>
      <w:t>Page</w:t>
    </w:r>
    <w:r w:rsidRPr="00C029F3">
      <w:rPr>
        <w:rFonts w:ascii="Cambria" w:hAnsi="Cambria"/>
        <w:sz w:val="18"/>
        <w:szCs w:val="18"/>
      </w:rPr>
      <w:t xml:space="preserve">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PAGE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>
      <w:rPr>
        <w:rFonts w:ascii="Cambria" w:hAnsi="Cambria"/>
        <w:b/>
        <w:bCs/>
        <w:sz w:val="18"/>
        <w:szCs w:val="18"/>
        <w:lang w:val="en-US"/>
      </w:rPr>
      <w:t>1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  <w:r w:rsidRPr="00C029F3">
      <w:rPr>
        <w:rFonts w:ascii="Cambria" w:hAnsi="Cambria"/>
        <w:sz w:val="18"/>
        <w:szCs w:val="18"/>
      </w:rPr>
      <w:t xml:space="preserve"> </w:t>
    </w:r>
    <w:r>
      <w:rPr>
        <w:rFonts w:ascii="Cambria" w:hAnsi="Cambria"/>
        <w:sz w:val="18"/>
        <w:szCs w:val="18"/>
        <w:lang w:val="en-US"/>
      </w:rPr>
      <w:t>from</w:t>
    </w:r>
    <w:r w:rsidRPr="00C029F3">
      <w:rPr>
        <w:rFonts w:ascii="Cambria" w:hAnsi="Cambria"/>
        <w:sz w:val="18"/>
        <w:szCs w:val="18"/>
      </w:rPr>
      <w:t xml:space="preserve">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NUMPAGES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>
      <w:rPr>
        <w:rFonts w:ascii="Cambria" w:hAnsi="Cambria"/>
        <w:b/>
        <w:bCs/>
        <w:sz w:val="18"/>
        <w:szCs w:val="18"/>
        <w:lang w:val="en-US"/>
      </w:rPr>
      <w:t>2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DB2D" w14:textId="77777777" w:rsidR="00D0038A" w:rsidRDefault="00D003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82F7" w14:textId="77777777" w:rsidR="00D0038A" w:rsidRDefault="00D0038A">
      <w:r>
        <w:separator/>
      </w:r>
    </w:p>
  </w:footnote>
  <w:footnote w:type="continuationSeparator" w:id="0">
    <w:p w14:paraId="18C59DCE" w14:textId="77777777" w:rsidR="00D0038A" w:rsidRDefault="00D0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D455" w14:textId="77777777" w:rsidR="00D0038A" w:rsidRDefault="00D003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DFB8" w14:textId="5E0C91B4" w:rsidR="004C4B83" w:rsidRPr="00CB4918" w:rsidRDefault="00D0038A" w:rsidP="004C4B83">
    <w:pPr>
      <w:ind w:left="1418" w:right="5103"/>
      <w:rPr>
        <w:rFonts w:ascii="Cambria" w:hAnsi="Cambria"/>
        <w:b/>
        <w:szCs w:val="22"/>
        <w:lang w:val="en-US"/>
      </w:rPr>
    </w:pPr>
    <w:r w:rsidRPr="00CB4918">
      <w:rPr>
        <w:rFonts w:ascii="Cambria" w:hAnsi="Cambria"/>
        <w:noProof/>
        <w:lang w:eastAsia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F7B6F3" wp14:editId="00C4B7C3">
              <wp:simplePos x="0" y="0"/>
              <wp:positionH relativeFrom="column">
                <wp:posOffset>-3063240</wp:posOffset>
              </wp:positionH>
              <wp:positionV relativeFrom="paragraph">
                <wp:posOffset>412115</wp:posOffset>
              </wp:positionV>
              <wp:extent cx="10245090" cy="56515"/>
              <wp:effectExtent l="0" t="19050" r="22860" b="196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45090" cy="56515"/>
                        <a:chOff x="-2453" y="1730"/>
                        <a:chExt cx="16134" cy="89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C6D5FE" id="Group 1" o:spid="_x0000_s1026" style="position:absolute;margin-left:-241.2pt;margin-top:32.45pt;width:806.7pt;height:4.45pt;z-index:-251657216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" strokecolor="#930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" strokecolor="#930" strokeweight="1pt"/>
            </v:group>
          </w:pict>
        </mc:Fallback>
      </mc:AlternateContent>
    </w:r>
    <w:r w:rsidR="00A41D94" w:rsidRPr="00CB4918">
      <w:rPr>
        <w:rFonts w:ascii="Cambria" w:hAnsi="Cambria"/>
        <w:noProof/>
        <w:lang w:eastAsia="el-GR"/>
      </w:rPr>
      <w:drawing>
        <wp:anchor distT="0" distB="0" distL="114300" distR="114300" simplePos="0" relativeHeight="251660288" behindDoc="1" locked="0" layoutInCell="1" allowOverlap="1" wp14:anchorId="1F2C1E67" wp14:editId="7A97146E">
          <wp:simplePos x="0" y="0"/>
          <wp:positionH relativeFrom="column">
            <wp:posOffset>-15875</wp:posOffset>
          </wp:positionH>
          <wp:positionV relativeFrom="paragraph">
            <wp:posOffset>-29210</wp:posOffset>
          </wp:positionV>
          <wp:extent cx="806450" cy="812800"/>
          <wp:effectExtent l="0" t="0" r="0" b="0"/>
          <wp:wrapTight wrapText="bothSides">
            <wp:wrapPolygon edited="0">
              <wp:start x="0" y="0"/>
              <wp:lineTo x="0" y="21263"/>
              <wp:lineTo x="20920" y="21263"/>
              <wp:lineTo x="20920" y="0"/>
              <wp:lineTo x="0" y="0"/>
            </wp:wrapPolygon>
          </wp:wrapTight>
          <wp:docPr id="8" name="Εικόνα 4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digma 01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45C" w:rsidRPr="00CB4918">
      <w:rPr>
        <w:rFonts w:ascii="Cambria" w:hAnsi="Cambria"/>
        <w:b/>
        <w:szCs w:val="22"/>
        <w:lang w:val="en-US"/>
      </w:rPr>
      <w:t>HELLENIC REPUBLIC</w:t>
    </w:r>
  </w:p>
  <w:p w14:paraId="4DF65289" w14:textId="3B2D907B" w:rsidR="004C4B83" w:rsidRPr="00CB4918" w:rsidRDefault="0013445C" w:rsidP="000013D8">
    <w:pPr>
      <w:spacing w:after="240"/>
      <w:ind w:left="1418" w:right="5103"/>
      <w:rPr>
        <w:rFonts w:ascii="Cambria" w:hAnsi="Cambria"/>
        <w:b/>
        <w:szCs w:val="22"/>
        <w:lang w:val="en-US"/>
      </w:rPr>
    </w:pPr>
    <w:r w:rsidRPr="00CB4918">
      <w:rPr>
        <w:rFonts w:ascii="Cambria" w:hAnsi="Cambria"/>
        <w:b/>
        <w:szCs w:val="22"/>
        <w:lang w:val="en-US"/>
      </w:rPr>
      <w:t>UNIVERSITY OF CRETE</w:t>
    </w:r>
  </w:p>
  <w:p w14:paraId="7DC9308D" w14:textId="77777777" w:rsidR="004C4B83" w:rsidRPr="00CB4918" w:rsidRDefault="00C239C8" w:rsidP="000013D8">
    <w:pPr>
      <w:spacing w:after="240"/>
      <w:ind w:left="1418"/>
      <w:rPr>
        <w:sz w:val="22"/>
        <w:szCs w:val="22"/>
        <w:lang w:val="en-US"/>
      </w:rPr>
    </w:pPr>
    <w:r w:rsidRPr="00CB4918">
      <w:rPr>
        <w:rFonts w:ascii="Cambria" w:hAnsi="Cambria"/>
        <w:b/>
        <w:spacing w:val="20"/>
        <w:sz w:val="22"/>
        <w:szCs w:val="22"/>
        <w:lang w:val="en-US"/>
      </w:rPr>
      <w:t>QUALITY ASSURANCE UNIT</w:t>
    </w:r>
    <w:r w:rsidR="00142AAF" w:rsidRPr="00CB4918">
      <w:rPr>
        <w:rFonts w:ascii="Cambria" w:hAnsi="Cambria"/>
        <w:b/>
        <w:spacing w:val="20"/>
        <w:sz w:val="22"/>
        <w:szCs w:val="22"/>
        <w:lang w:val="en-US"/>
      </w:rPr>
      <w:t xml:space="preserve"> (</w:t>
    </w:r>
    <w:r w:rsidRPr="00CB4918">
      <w:rPr>
        <w:rFonts w:ascii="Cambria" w:hAnsi="Cambria"/>
        <w:b/>
        <w:spacing w:val="20"/>
        <w:sz w:val="22"/>
        <w:szCs w:val="22"/>
        <w:lang w:val="en-US"/>
      </w:rPr>
      <w:t>Q.A.U.</w:t>
    </w:r>
    <w:r w:rsidR="00142AAF" w:rsidRPr="00CB4918">
      <w:rPr>
        <w:rFonts w:ascii="Cambria" w:hAnsi="Cambria"/>
        <w:b/>
        <w:spacing w:val="20"/>
        <w:sz w:val="22"/>
        <w:szCs w:val="22"/>
        <w:lang w:val="en-U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FD0D" w14:textId="77777777" w:rsidR="00D0038A" w:rsidRDefault="00D003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8A"/>
    <w:rsid w:val="000013D8"/>
    <w:rsid w:val="0013445C"/>
    <w:rsid w:val="00142AAF"/>
    <w:rsid w:val="001A4471"/>
    <w:rsid w:val="001D7104"/>
    <w:rsid w:val="002C66AD"/>
    <w:rsid w:val="00304499"/>
    <w:rsid w:val="0030665F"/>
    <w:rsid w:val="00354A88"/>
    <w:rsid w:val="00455850"/>
    <w:rsid w:val="00690673"/>
    <w:rsid w:val="006A5564"/>
    <w:rsid w:val="007C7385"/>
    <w:rsid w:val="009324E3"/>
    <w:rsid w:val="009B5FDF"/>
    <w:rsid w:val="009E1DC7"/>
    <w:rsid w:val="00A41D94"/>
    <w:rsid w:val="00AD05C6"/>
    <w:rsid w:val="00B10D6B"/>
    <w:rsid w:val="00BD449D"/>
    <w:rsid w:val="00C239C8"/>
    <w:rsid w:val="00CA0FE8"/>
    <w:rsid w:val="00CB4918"/>
    <w:rsid w:val="00D0038A"/>
    <w:rsid w:val="00DC0CDF"/>
    <w:rsid w:val="00DF7DDC"/>
    <w:rsid w:val="00E4308C"/>
    <w:rsid w:val="00E52C9D"/>
    <w:rsid w:val="00E87F74"/>
    <w:rsid w:val="00EA10F0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AA700"/>
  <w15:chartTrackingRefBased/>
  <w15:docId w15:val="{DADA910A-6B4D-444D-99D5-2AA5AF2D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6B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nhideWhenUsed/>
    <w:rsid w:val="00E52C9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  <w:lang w:val="el-GR"/>
    </w:rPr>
  </w:style>
  <w:style w:type="character" w:customStyle="1" w:styleId="Char">
    <w:name w:val="Υποσέλιδο Char"/>
    <w:link w:val="a4"/>
    <w:rsid w:val="00E52C9D"/>
    <w:rPr>
      <w:rFonts w:ascii="Calibri" w:eastAsia="Calibri" w:hAnsi="Calibri" w:cs="Calibri"/>
    </w:rPr>
  </w:style>
  <w:style w:type="paragraph" w:styleId="a5">
    <w:name w:val="header"/>
    <w:basedOn w:val="a"/>
    <w:link w:val="Char0"/>
    <w:uiPriority w:val="99"/>
    <w:unhideWhenUsed/>
    <w:rsid w:val="0013445C"/>
    <w:pPr>
      <w:tabs>
        <w:tab w:val="center" w:pos="4153"/>
        <w:tab w:val="right" w:pos="8306"/>
      </w:tabs>
      <w:suppressAutoHyphens/>
    </w:pPr>
    <w:rPr>
      <w:lang w:val="el-GR" w:eastAsia="ar-SA"/>
    </w:rPr>
  </w:style>
  <w:style w:type="character" w:customStyle="1" w:styleId="Char0">
    <w:name w:val="Κεφαλίδα Char"/>
    <w:basedOn w:val="a0"/>
    <w:link w:val="a5"/>
    <w:uiPriority w:val="99"/>
    <w:rsid w:val="0013445C"/>
    <w:rPr>
      <w:rFonts w:ascii="Times New Roman" w:eastAsia="Times New Roman" w:hAnsi="Times New Roman"/>
      <w:sz w:val="24"/>
      <w:szCs w:val="24"/>
      <w:lang w:eastAsia="ar-SA"/>
    </w:rPr>
  </w:style>
  <w:style w:type="character" w:styleId="-">
    <w:name w:val="Hyperlink"/>
    <w:basedOn w:val="a0"/>
    <w:uiPriority w:val="99"/>
    <w:unhideWhenUsed/>
    <w:rsid w:val="00D0038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038A"/>
    <w:rPr>
      <w:color w:val="605E5C"/>
      <w:shd w:val="clear" w:color="auto" w:fill="E1DFDD"/>
    </w:rPr>
  </w:style>
  <w:style w:type="paragraph" w:customStyle="1" w:styleId="Default">
    <w:name w:val="Default"/>
    <w:rsid w:val="00B10D6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B10D6B"/>
    <w:rPr>
      <w:rFonts w:ascii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c.g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toula%20Grafanaki\OneDrive%20-%20&#928;&#945;&#957;&#949;&#960;&#953;&#963;&#964;&#942;&#956;&#953;&#959;%20&#922;&#961;&#942;&#964;&#951;&#962;\&#904;&#947;&#947;&#961;&#945;&#966;&#945;\&#928;&#961;&#959;&#963;&#945;&#961;&#956;&#959;&#963;&#956;&#941;&#957;&#945;%20&#960;&#961;&#972;&#964;&#965;&#960;&#945;%20&#964;&#959;&#965;%20Office\&#917;&#928;&#921;&#931;&#932;&#927;&#923;&#927;&#935;&#913;&#929;&#932;&#927;_&#924;&#927;&#916;&#921;&#928;_EN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ΕΠΙΣΤΟΛΟΧΑΡΤΟ_ΜΟΔΙΠ_EN.dotx</Template>
  <TotalTime>8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Φωτούλα Γραφανάκη</cp:lastModifiedBy>
  <cp:revision>5</cp:revision>
  <cp:lastPrinted>2023-05-17T07:28:00Z</cp:lastPrinted>
  <dcterms:created xsi:type="dcterms:W3CDTF">2023-05-17T07:15:00Z</dcterms:created>
  <dcterms:modified xsi:type="dcterms:W3CDTF">2023-05-17T07:29:00Z</dcterms:modified>
</cp:coreProperties>
</file>