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BBDC" w14:textId="565B3A00" w:rsidR="0010479A" w:rsidRPr="005905B2" w:rsidRDefault="005905B2" w:rsidP="00853811">
      <w:pPr>
        <w:spacing w:before="840" w:after="2640" w:line="288" w:lineRule="auto"/>
        <w:jc w:val="center"/>
        <w:rPr>
          <w:rFonts w:ascii="Cambria" w:hAnsi="Cambria" w:cstheme="minorHAnsi"/>
          <w:i/>
          <w:noProof/>
          <w:sz w:val="24"/>
          <w:szCs w:val="24"/>
        </w:rPr>
      </w:pPr>
      <w:r w:rsidRPr="005905B2">
        <w:rPr>
          <w:rFonts w:ascii="Cambria" w:hAnsi="Cambria"/>
          <w:noProof/>
        </w:rPr>
        <w:drawing>
          <wp:inline distT="0" distB="0" distL="0" distR="0" wp14:anchorId="04CD076B" wp14:editId="513E04A3">
            <wp:extent cx="2587957" cy="869529"/>
            <wp:effectExtent l="0" t="0" r="3175" b="6985"/>
            <wp:docPr id="3" name="Picture 3" descr="Εικόνα που περιέχει κύκλος, γραφικ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Εικόνα που περιέχει κύκλος, γραφικά, λογότυπο, σχεδίαση&#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87957" cy="869529"/>
                    </a:xfrm>
                    <a:prstGeom prst="rect">
                      <a:avLst/>
                    </a:prstGeom>
                    <a:noFill/>
                    <a:ln>
                      <a:noFill/>
                    </a:ln>
                  </pic:spPr>
                </pic:pic>
              </a:graphicData>
            </a:graphic>
          </wp:inline>
        </w:drawing>
      </w:r>
    </w:p>
    <w:p w14:paraId="3F3C1060" w14:textId="77777777" w:rsidR="001D0641" w:rsidRPr="00853811" w:rsidRDefault="001D0641" w:rsidP="00853811">
      <w:pPr>
        <w:keepNext/>
        <w:keepLines/>
        <w:pBdr>
          <w:top w:val="single" w:sz="4" w:space="1" w:color="auto"/>
          <w:left w:val="single" w:sz="4" w:space="4" w:color="auto"/>
          <w:bottom w:val="single" w:sz="4" w:space="18" w:color="auto"/>
          <w:right w:val="single" w:sz="4" w:space="1" w:color="auto"/>
        </w:pBdr>
        <w:tabs>
          <w:tab w:val="left" w:pos="9356"/>
        </w:tabs>
        <w:spacing w:before="120" w:after="0" w:line="240" w:lineRule="auto"/>
        <w:jc w:val="center"/>
        <w:outlineLvl w:val="3"/>
        <w:rPr>
          <w:rFonts w:ascii="Cambria" w:eastAsia="Times New Roman" w:hAnsi="Cambria" w:cs="Calibri"/>
          <w:b/>
          <w:bCs/>
          <w:noProof/>
          <w:sz w:val="32"/>
          <w:szCs w:val="32"/>
          <w:lang w:eastAsia="en-US"/>
        </w:rPr>
      </w:pPr>
      <w:bookmarkStart w:id="0" w:name="_Toc497818749"/>
      <w:bookmarkStart w:id="1" w:name="_Toc498938559"/>
      <w:r w:rsidRPr="00853811">
        <w:rPr>
          <w:rFonts w:ascii="Cambria" w:eastAsia="Times New Roman" w:hAnsi="Cambria" w:cs="Calibri"/>
          <w:b/>
          <w:bCs/>
          <w:noProof/>
          <w:sz w:val="32"/>
          <w:szCs w:val="32"/>
          <w:lang w:eastAsia="en-US"/>
        </w:rPr>
        <w:t>Πρόταση Ακαδημαϊκής Πιστοποίησης</w:t>
      </w:r>
    </w:p>
    <w:p w14:paraId="7E4D0D76" w14:textId="77777777" w:rsidR="001D0641" w:rsidRPr="00853811" w:rsidRDefault="001D0641" w:rsidP="00853811">
      <w:pPr>
        <w:keepNext/>
        <w:keepLines/>
        <w:pBdr>
          <w:top w:val="single" w:sz="4" w:space="1" w:color="auto"/>
          <w:left w:val="single" w:sz="4" w:space="4" w:color="auto"/>
          <w:bottom w:val="single" w:sz="4" w:space="18" w:color="auto"/>
          <w:right w:val="single" w:sz="4" w:space="1" w:color="auto"/>
        </w:pBdr>
        <w:tabs>
          <w:tab w:val="left" w:pos="9356"/>
        </w:tabs>
        <w:spacing w:before="120" w:after="0" w:line="240" w:lineRule="auto"/>
        <w:jc w:val="center"/>
        <w:outlineLvl w:val="3"/>
        <w:rPr>
          <w:rFonts w:ascii="Cambria" w:eastAsia="Times New Roman" w:hAnsi="Cambria" w:cs="Calibri"/>
          <w:b/>
          <w:bCs/>
          <w:noProof/>
          <w:sz w:val="32"/>
          <w:szCs w:val="32"/>
          <w:lang w:eastAsia="en-US"/>
        </w:rPr>
      </w:pPr>
      <w:r w:rsidRPr="00853811">
        <w:rPr>
          <w:rFonts w:ascii="Cambria" w:eastAsia="Times New Roman" w:hAnsi="Cambria" w:cs="Calibri"/>
          <w:b/>
          <w:bCs/>
          <w:noProof/>
          <w:sz w:val="32"/>
          <w:szCs w:val="32"/>
          <w:lang w:eastAsia="en-US"/>
        </w:rPr>
        <w:t>Προγράμματος Προπτυχιακών Σπουδών (ΠΠΣ)</w:t>
      </w:r>
    </w:p>
    <w:p w14:paraId="6D0A58DB" w14:textId="77777777" w:rsidR="001D0641" w:rsidRPr="005905B2"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mbria" w:eastAsia="Times New Roman" w:hAnsi="Cambria" w:cs="Calibri"/>
          <w:b/>
          <w:bCs/>
          <w:noProof/>
          <w:sz w:val="24"/>
          <w:szCs w:val="24"/>
          <w:lang w:eastAsia="en-US"/>
        </w:rPr>
      </w:pPr>
    </w:p>
    <w:p w14:paraId="40FFC677" w14:textId="70C0F289" w:rsidR="001D0641" w:rsidRPr="005905B2"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mbria" w:eastAsia="Times New Roman" w:hAnsi="Cambria" w:cs="Calibri"/>
          <w:bCs/>
          <w:noProof/>
          <w:sz w:val="24"/>
          <w:szCs w:val="24"/>
          <w:lang w:eastAsia="en-US"/>
        </w:rPr>
      </w:pPr>
      <w:r w:rsidRPr="005905B2">
        <w:rPr>
          <w:rFonts w:ascii="Cambria" w:eastAsia="Times New Roman" w:hAnsi="Cambria" w:cs="Calibri"/>
          <w:b/>
          <w:bCs/>
          <w:noProof/>
          <w:sz w:val="24"/>
          <w:szCs w:val="24"/>
          <w:lang w:eastAsia="en-US"/>
        </w:rPr>
        <w:t>Ίδρυμα</w:t>
      </w:r>
      <w:r w:rsidRPr="005905B2">
        <w:rPr>
          <w:rFonts w:ascii="Cambria" w:eastAsia="Times New Roman" w:hAnsi="Cambria" w:cs="Calibri"/>
          <w:bCs/>
          <w:noProof/>
          <w:sz w:val="24"/>
          <w:szCs w:val="24"/>
          <w:lang w:eastAsia="en-US"/>
        </w:rPr>
        <w:t xml:space="preserve">: </w:t>
      </w:r>
      <w:r w:rsidR="005905B2">
        <w:rPr>
          <w:rFonts w:ascii="Cambria" w:eastAsia="Times New Roman" w:hAnsi="Cambria" w:cs="Calibri"/>
          <w:bCs/>
          <w:noProof/>
          <w:sz w:val="24"/>
          <w:szCs w:val="24"/>
          <w:lang w:eastAsia="en-US"/>
        </w:rPr>
        <w:t>ΠΑΝΕΠΙΣΤΗΜΙΟ ΚΡΗΤΗΣ</w:t>
      </w:r>
    </w:p>
    <w:p w14:paraId="2F6D9547" w14:textId="0C4A9897" w:rsidR="001D0641" w:rsidRPr="005905B2"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mbria" w:eastAsia="Times New Roman" w:hAnsi="Cambria" w:cs="Calibri"/>
          <w:bCs/>
          <w:noProof/>
          <w:sz w:val="24"/>
          <w:szCs w:val="24"/>
          <w:lang w:eastAsia="en-US"/>
        </w:rPr>
      </w:pPr>
      <w:r w:rsidRPr="005905B2">
        <w:rPr>
          <w:rFonts w:ascii="Cambria" w:eastAsia="Times New Roman" w:hAnsi="Cambria" w:cs="Calibri"/>
          <w:b/>
          <w:bCs/>
          <w:noProof/>
          <w:sz w:val="24"/>
          <w:szCs w:val="24"/>
          <w:lang w:eastAsia="en-US"/>
        </w:rPr>
        <w:t>Τμήμα</w:t>
      </w:r>
      <w:r w:rsidRPr="005905B2">
        <w:rPr>
          <w:rFonts w:ascii="Cambria" w:eastAsia="Times New Roman" w:hAnsi="Cambria" w:cs="Calibri"/>
          <w:bCs/>
          <w:noProof/>
          <w:sz w:val="24"/>
          <w:szCs w:val="24"/>
          <w:lang w:eastAsia="en-US"/>
        </w:rPr>
        <w:t xml:space="preserve">: </w:t>
      </w:r>
      <w:r w:rsidR="005905B2">
        <w:rPr>
          <w:rFonts w:ascii="Cambria" w:eastAsia="Times New Roman" w:hAnsi="Cambria" w:cs="Calibri"/>
          <w:bCs/>
          <w:noProof/>
          <w:sz w:val="24"/>
          <w:szCs w:val="24"/>
          <w:lang w:eastAsia="en-US"/>
        </w:rPr>
        <w:t>……</w:t>
      </w:r>
    </w:p>
    <w:p w14:paraId="1A049AAA" w14:textId="20C49AD7" w:rsidR="001D0641" w:rsidRPr="005905B2"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mbria" w:eastAsia="Times New Roman" w:hAnsi="Cambria" w:cs="Calibri"/>
          <w:bCs/>
          <w:noProof/>
          <w:sz w:val="24"/>
          <w:szCs w:val="24"/>
          <w:lang w:eastAsia="en-US"/>
        </w:rPr>
      </w:pPr>
      <w:r w:rsidRPr="005905B2">
        <w:rPr>
          <w:rFonts w:ascii="Cambria" w:eastAsia="Times New Roman" w:hAnsi="Cambria" w:cs="Calibri"/>
          <w:b/>
          <w:bCs/>
          <w:noProof/>
          <w:sz w:val="24"/>
          <w:szCs w:val="24"/>
          <w:lang w:eastAsia="en-US"/>
        </w:rPr>
        <w:t>Τίτλος ΠΠΣ</w:t>
      </w:r>
      <w:r w:rsidRPr="005905B2">
        <w:rPr>
          <w:rFonts w:ascii="Cambria" w:eastAsia="Times New Roman" w:hAnsi="Cambria" w:cs="Calibri"/>
          <w:bCs/>
          <w:noProof/>
          <w:sz w:val="24"/>
          <w:szCs w:val="24"/>
          <w:lang w:eastAsia="en-US"/>
        </w:rPr>
        <w:t xml:space="preserve">: </w:t>
      </w:r>
      <w:r w:rsidR="005905B2">
        <w:rPr>
          <w:rFonts w:ascii="Cambria" w:eastAsia="Times New Roman" w:hAnsi="Cambria" w:cs="Calibri"/>
          <w:bCs/>
          <w:noProof/>
          <w:sz w:val="24"/>
          <w:szCs w:val="24"/>
          <w:lang w:eastAsia="en-US"/>
        </w:rPr>
        <w:t>«……»</w:t>
      </w:r>
    </w:p>
    <w:p w14:paraId="3DAE2561" w14:textId="384E5A19" w:rsidR="001D0641" w:rsidRPr="005905B2" w:rsidRDefault="001D0641" w:rsidP="001D0641">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mbria" w:eastAsia="Times New Roman" w:hAnsi="Cambria" w:cs="Calibri"/>
          <w:bCs/>
          <w:noProof/>
          <w:sz w:val="24"/>
          <w:szCs w:val="24"/>
          <w:lang w:eastAsia="en-US"/>
        </w:rPr>
      </w:pPr>
      <w:r w:rsidRPr="005905B2">
        <w:rPr>
          <w:rFonts w:ascii="Cambria" w:eastAsia="Times New Roman" w:hAnsi="Cambria" w:cs="Calibri"/>
          <w:b/>
          <w:bCs/>
          <w:noProof/>
          <w:sz w:val="24"/>
          <w:szCs w:val="24"/>
          <w:lang w:eastAsia="en-US"/>
        </w:rPr>
        <w:t>Ημερομηνία υποβολής</w:t>
      </w:r>
      <w:r w:rsidRPr="005905B2">
        <w:rPr>
          <w:rFonts w:ascii="Cambria" w:eastAsia="Times New Roman" w:hAnsi="Cambria" w:cs="Calibri"/>
          <w:bCs/>
          <w:noProof/>
          <w:sz w:val="24"/>
          <w:szCs w:val="24"/>
          <w:lang w:eastAsia="en-US"/>
        </w:rPr>
        <w:t xml:space="preserve">: </w:t>
      </w:r>
      <w:r w:rsidR="005905B2">
        <w:rPr>
          <w:rFonts w:ascii="Cambria" w:eastAsia="Times New Roman" w:hAnsi="Cambria" w:cs="Calibri"/>
          <w:bCs/>
          <w:noProof/>
          <w:sz w:val="24"/>
          <w:szCs w:val="24"/>
          <w:lang w:eastAsia="en-US"/>
        </w:rPr>
        <w:t>Μήνας/Έτος</w:t>
      </w:r>
    </w:p>
    <w:p w14:paraId="5CDCC7DD" w14:textId="77777777" w:rsidR="001D0641" w:rsidRPr="005905B2" w:rsidRDefault="001D0641" w:rsidP="001D0641">
      <w:pPr>
        <w:spacing w:after="0" w:line="240" w:lineRule="auto"/>
        <w:rPr>
          <w:rFonts w:ascii="Cambria" w:eastAsia="Calibri" w:hAnsi="Cambria" w:cs="Calibri"/>
          <w:sz w:val="24"/>
          <w:szCs w:val="24"/>
          <w:lang w:eastAsia="en-US"/>
        </w:rPr>
      </w:pPr>
    </w:p>
    <w:p w14:paraId="1CEC4A05" w14:textId="77777777" w:rsidR="005A12E3" w:rsidRPr="005905B2" w:rsidRDefault="005A12E3">
      <w:pPr>
        <w:rPr>
          <w:rFonts w:ascii="Cambria" w:hAnsi="Cambria"/>
          <w:b/>
          <w:noProof/>
          <w:sz w:val="24"/>
          <w:szCs w:val="24"/>
        </w:rPr>
      </w:pPr>
      <w:r w:rsidRPr="005905B2">
        <w:rPr>
          <w:rFonts w:ascii="Cambria" w:hAnsi="Cambria"/>
          <w:b/>
          <w:noProof/>
          <w:sz w:val="24"/>
          <w:szCs w:val="24"/>
        </w:rPr>
        <w:br w:type="page"/>
      </w:r>
    </w:p>
    <w:p w14:paraId="2FE06866" w14:textId="77777777" w:rsidR="000E05FC" w:rsidRPr="005905B2" w:rsidRDefault="000E05FC" w:rsidP="00C13177">
      <w:pPr>
        <w:rPr>
          <w:rFonts w:ascii="Cambria" w:hAnsi="Cambria"/>
          <w:b/>
          <w:noProof/>
          <w:sz w:val="24"/>
          <w:szCs w:val="24"/>
        </w:rPr>
      </w:pPr>
    </w:p>
    <w:bookmarkEnd w:id="1" w:displacedByCustomXml="next"/>
    <w:bookmarkEnd w:id="0" w:displacedByCustomXml="next"/>
    <w:sdt>
      <w:sdtPr>
        <w:rPr>
          <w:rFonts w:ascii="Cambria" w:eastAsiaTheme="minorEastAsia" w:hAnsi="Cambria" w:cstheme="minorBidi"/>
          <w:b w:val="0"/>
          <w:noProof/>
          <w:color w:val="auto"/>
          <w:sz w:val="22"/>
          <w:szCs w:val="22"/>
        </w:rPr>
        <w:id w:val="1216479553"/>
        <w:docPartObj>
          <w:docPartGallery w:val="Table of Contents"/>
          <w:docPartUnique/>
        </w:docPartObj>
      </w:sdtPr>
      <w:sdtEndPr>
        <w:rPr>
          <w:bCs/>
        </w:rPr>
      </w:sdtEndPr>
      <w:sdtContent>
        <w:p w14:paraId="4F11EEF0" w14:textId="77777777" w:rsidR="0095552F" w:rsidRPr="005905B2" w:rsidRDefault="0095552F" w:rsidP="00CA4090">
          <w:pPr>
            <w:pStyle w:val="af5"/>
            <w:spacing w:after="240"/>
            <w:rPr>
              <w:rStyle w:val="11"/>
              <w:rFonts w:ascii="Cambria" w:hAnsi="Cambria"/>
              <w:b/>
              <w:noProof/>
            </w:rPr>
          </w:pPr>
          <w:r w:rsidRPr="005905B2">
            <w:rPr>
              <w:rStyle w:val="11"/>
              <w:rFonts w:ascii="Cambria" w:hAnsi="Cambria"/>
              <w:b/>
              <w:noProof/>
            </w:rPr>
            <w:t>Περιεχόμενα</w:t>
          </w:r>
        </w:p>
        <w:p w14:paraId="724A27EC" w14:textId="4F725210" w:rsidR="005905B2" w:rsidRDefault="0095552F" w:rsidP="005905B2">
          <w:pPr>
            <w:pStyle w:val="12"/>
            <w:tabs>
              <w:tab w:val="clear" w:pos="8931"/>
              <w:tab w:val="right" w:leader="dot" w:pos="9923"/>
            </w:tabs>
            <w:ind w:right="616"/>
            <w:rPr>
              <w:noProof/>
              <w:kern w:val="2"/>
              <w:sz w:val="24"/>
              <w:szCs w:val="24"/>
              <w14:ligatures w14:val="standardContextual"/>
            </w:rPr>
          </w:pPr>
          <w:r w:rsidRPr="005905B2">
            <w:rPr>
              <w:noProof/>
              <w:sz w:val="24"/>
              <w:szCs w:val="24"/>
            </w:rPr>
            <w:fldChar w:fldCharType="begin"/>
          </w:r>
          <w:r w:rsidRPr="005905B2">
            <w:rPr>
              <w:noProof/>
              <w:sz w:val="24"/>
              <w:szCs w:val="24"/>
            </w:rPr>
            <w:instrText xml:space="preserve"> TOC \o "1-3" \h \z \u </w:instrText>
          </w:r>
          <w:r w:rsidRPr="005905B2">
            <w:rPr>
              <w:noProof/>
              <w:sz w:val="24"/>
              <w:szCs w:val="24"/>
            </w:rPr>
            <w:fldChar w:fldCharType="separate"/>
          </w:r>
          <w:hyperlink w:anchor="_Toc187668667" w:history="1">
            <w:r w:rsidR="005905B2" w:rsidRPr="0019581E">
              <w:rPr>
                <w:rStyle w:val="-"/>
                <w:rFonts w:ascii="Cambria" w:eastAsiaTheme="majorEastAsia" w:hAnsi="Cambria" w:cstheme="minorHAnsi"/>
                <w:b/>
                <w:bCs/>
                <w:smallCaps/>
                <w:noProof/>
              </w:rPr>
              <w:t>1.</w:t>
            </w:r>
            <w:r w:rsidR="005905B2">
              <w:rPr>
                <w:noProof/>
                <w:kern w:val="2"/>
                <w:sz w:val="24"/>
                <w:szCs w:val="24"/>
                <w14:ligatures w14:val="standardContextual"/>
              </w:rPr>
              <w:tab/>
            </w:r>
            <w:r w:rsidR="005905B2" w:rsidRPr="0019581E">
              <w:rPr>
                <w:rStyle w:val="-"/>
                <w:rFonts w:ascii="Cambria" w:eastAsiaTheme="majorEastAsia" w:hAnsi="Cambria" w:cstheme="minorHAnsi"/>
                <w:b/>
                <w:bCs/>
                <w:smallCaps/>
                <w:noProof/>
              </w:rPr>
              <w:t>Στρατηγική, πολιτική και στοχοθεσία ποιότητας</w:t>
            </w:r>
            <w:r w:rsidR="005905B2">
              <w:rPr>
                <w:noProof/>
                <w:webHidden/>
              </w:rPr>
              <w:tab/>
            </w:r>
            <w:r w:rsidR="005905B2">
              <w:rPr>
                <w:noProof/>
                <w:webHidden/>
              </w:rPr>
              <w:fldChar w:fldCharType="begin"/>
            </w:r>
            <w:r w:rsidR="005905B2">
              <w:rPr>
                <w:noProof/>
                <w:webHidden/>
              </w:rPr>
              <w:instrText xml:space="preserve"> PAGEREF _Toc187668667 \h </w:instrText>
            </w:r>
            <w:r w:rsidR="005905B2">
              <w:rPr>
                <w:noProof/>
                <w:webHidden/>
              </w:rPr>
            </w:r>
            <w:r w:rsidR="005905B2">
              <w:rPr>
                <w:noProof/>
                <w:webHidden/>
              </w:rPr>
              <w:fldChar w:fldCharType="separate"/>
            </w:r>
            <w:r w:rsidR="005905B2">
              <w:rPr>
                <w:noProof/>
                <w:webHidden/>
              </w:rPr>
              <w:t>3</w:t>
            </w:r>
            <w:r w:rsidR="005905B2">
              <w:rPr>
                <w:noProof/>
                <w:webHidden/>
              </w:rPr>
              <w:fldChar w:fldCharType="end"/>
            </w:r>
          </w:hyperlink>
        </w:p>
        <w:p w14:paraId="21EA833F" w14:textId="536092F4"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68" w:history="1">
            <w:r w:rsidRPr="0019581E">
              <w:rPr>
                <w:rStyle w:val="-"/>
                <w:rFonts w:ascii="Cambria" w:eastAsiaTheme="majorEastAsia" w:hAnsi="Cambria" w:cstheme="minorHAnsi"/>
                <w:b/>
                <w:bCs/>
                <w:smallCaps/>
                <w:noProof/>
              </w:rPr>
              <w:t>2.</w:t>
            </w:r>
            <w:r>
              <w:rPr>
                <w:noProof/>
                <w:kern w:val="2"/>
                <w:sz w:val="24"/>
                <w:szCs w:val="24"/>
                <w14:ligatures w14:val="standardContextual"/>
              </w:rPr>
              <w:tab/>
            </w:r>
            <w:r w:rsidRPr="0019581E">
              <w:rPr>
                <w:rStyle w:val="-"/>
                <w:rFonts w:ascii="Cambria" w:eastAsiaTheme="majorEastAsia" w:hAnsi="Cambria" w:cstheme="minorHAnsi"/>
                <w:b/>
                <w:bCs/>
                <w:smallCaps/>
                <w:noProof/>
              </w:rPr>
              <w:t>Σχεδιασμός, έγκριση και παρακολούθηση της ποιότητας των ΠΠΣ</w:t>
            </w:r>
            <w:r>
              <w:rPr>
                <w:noProof/>
                <w:webHidden/>
              </w:rPr>
              <w:tab/>
            </w:r>
            <w:r>
              <w:rPr>
                <w:noProof/>
                <w:webHidden/>
              </w:rPr>
              <w:fldChar w:fldCharType="begin"/>
            </w:r>
            <w:r>
              <w:rPr>
                <w:noProof/>
                <w:webHidden/>
              </w:rPr>
              <w:instrText xml:space="preserve"> PAGEREF _Toc187668668 \h </w:instrText>
            </w:r>
            <w:r>
              <w:rPr>
                <w:noProof/>
                <w:webHidden/>
              </w:rPr>
            </w:r>
            <w:r>
              <w:rPr>
                <w:noProof/>
                <w:webHidden/>
              </w:rPr>
              <w:fldChar w:fldCharType="separate"/>
            </w:r>
            <w:r>
              <w:rPr>
                <w:noProof/>
                <w:webHidden/>
              </w:rPr>
              <w:t>4</w:t>
            </w:r>
            <w:r>
              <w:rPr>
                <w:noProof/>
                <w:webHidden/>
              </w:rPr>
              <w:fldChar w:fldCharType="end"/>
            </w:r>
          </w:hyperlink>
        </w:p>
        <w:p w14:paraId="3CB9BAC3" w14:textId="68CAB0FF"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69" w:history="1">
            <w:r w:rsidRPr="0019581E">
              <w:rPr>
                <w:rStyle w:val="-"/>
                <w:rFonts w:ascii="Cambria" w:eastAsiaTheme="majorEastAsia" w:hAnsi="Cambria" w:cstheme="minorHAnsi"/>
                <w:b/>
                <w:bCs/>
                <w:smallCaps/>
                <w:noProof/>
              </w:rPr>
              <w:t>3.</w:t>
            </w:r>
            <w:r>
              <w:rPr>
                <w:noProof/>
                <w:kern w:val="2"/>
                <w:sz w:val="24"/>
                <w:szCs w:val="24"/>
                <w14:ligatures w14:val="standardContextual"/>
              </w:rPr>
              <w:tab/>
            </w:r>
            <w:r w:rsidRPr="0019581E">
              <w:rPr>
                <w:rStyle w:val="-"/>
                <w:rFonts w:ascii="Cambria" w:eastAsiaTheme="majorEastAsia" w:hAnsi="Cambria" w:cstheme="minorHAnsi"/>
                <w:b/>
                <w:bCs/>
                <w:smallCaps/>
                <w:noProof/>
              </w:rPr>
              <w:t>Φοιτητο-κεντρική μάθηση, διδασκαλία και αξιολόγηση</w:t>
            </w:r>
            <w:r>
              <w:rPr>
                <w:noProof/>
                <w:webHidden/>
              </w:rPr>
              <w:tab/>
            </w:r>
            <w:r>
              <w:rPr>
                <w:noProof/>
                <w:webHidden/>
              </w:rPr>
              <w:fldChar w:fldCharType="begin"/>
            </w:r>
            <w:r>
              <w:rPr>
                <w:noProof/>
                <w:webHidden/>
              </w:rPr>
              <w:instrText xml:space="preserve"> PAGEREF _Toc187668669 \h </w:instrText>
            </w:r>
            <w:r>
              <w:rPr>
                <w:noProof/>
                <w:webHidden/>
              </w:rPr>
            </w:r>
            <w:r>
              <w:rPr>
                <w:noProof/>
                <w:webHidden/>
              </w:rPr>
              <w:fldChar w:fldCharType="separate"/>
            </w:r>
            <w:r>
              <w:rPr>
                <w:noProof/>
                <w:webHidden/>
              </w:rPr>
              <w:t>5</w:t>
            </w:r>
            <w:r>
              <w:rPr>
                <w:noProof/>
                <w:webHidden/>
              </w:rPr>
              <w:fldChar w:fldCharType="end"/>
            </w:r>
          </w:hyperlink>
        </w:p>
        <w:p w14:paraId="3C3EB17E" w14:textId="2D18445F"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0" w:history="1">
            <w:r w:rsidRPr="0019581E">
              <w:rPr>
                <w:rStyle w:val="-"/>
                <w:rFonts w:ascii="Cambria" w:eastAsiaTheme="majorEastAsia" w:hAnsi="Cambria" w:cstheme="minorHAnsi"/>
                <w:b/>
                <w:bCs/>
                <w:smallCaps/>
                <w:noProof/>
              </w:rPr>
              <w:t>4.</w:t>
            </w:r>
            <w:r>
              <w:rPr>
                <w:noProof/>
                <w:kern w:val="2"/>
                <w:sz w:val="24"/>
                <w:szCs w:val="24"/>
                <w14:ligatures w14:val="standardContextual"/>
              </w:rPr>
              <w:tab/>
            </w:r>
            <w:r w:rsidRPr="0019581E">
              <w:rPr>
                <w:rStyle w:val="-"/>
                <w:rFonts w:ascii="Cambria" w:eastAsiaTheme="majorEastAsia" w:hAnsi="Cambria" w:cstheme="minorHAnsi"/>
                <w:b/>
                <w:bCs/>
                <w:smallCaps/>
                <w:noProof/>
              </w:rPr>
              <w:t>Εισαγωγή φοιτητών, στάδια φοίτησης, αναγνώριση ακαδημαϊκών προσόντων και απονομή τίτλων πτυχίου και βεβαιώσεων δεξιοτήτων</w:t>
            </w:r>
            <w:r>
              <w:rPr>
                <w:noProof/>
                <w:webHidden/>
              </w:rPr>
              <w:tab/>
            </w:r>
            <w:r>
              <w:rPr>
                <w:noProof/>
                <w:webHidden/>
              </w:rPr>
              <w:fldChar w:fldCharType="begin"/>
            </w:r>
            <w:r>
              <w:rPr>
                <w:noProof/>
                <w:webHidden/>
              </w:rPr>
              <w:instrText xml:space="preserve"> PAGEREF _Toc187668670 \h </w:instrText>
            </w:r>
            <w:r>
              <w:rPr>
                <w:noProof/>
                <w:webHidden/>
              </w:rPr>
            </w:r>
            <w:r>
              <w:rPr>
                <w:noProof/>
                <w:webHidden/>
              </w:rPr>
              <w:fldChar w:fldCharType="separate"/>
            </w:r>
            <w:r>
              <w:rPr>
                <w:noProof/>
                <w:webHidden/>
              </w:rPr>
              <w:t>6</w:t>
            </w:r>
            <w:r>
              <w:rPr>
                <w:noProof/>
                <w:webHidden/>
              </w:rPr>
              <w:fldChar w:fldCharType="end"/>
            </w:r>
          </w:hyperlink>
        </w:p>
        <w:p w14:paraId="4C2C02C5" w14:textId="2B3336EA"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1" w:history="1">
            <w:r w:rsidRPr="0019581E">
              <w:rPr>
                <w:rStyle w:val="-"/>
                <w:rFonts w:ascii="Cambria" w:eastAsiaTheme="majorEastAsia" w:hAnsi="Cambria" w:cstheme="minorHAnsi"/>
                <w:b/>
                <w:bCs/>
                <w:smallCaps/>
                <w:noProof/>
              </w:rPr>
              <w:t>5.</w:t>
            </w:r>
            <w:r>
              <w:rPr>
                <w:noProof/>
                <w:kern w:val="2"/>
                <w:sz w:val="24"/>
                <w:szCs w:val="24"/>
                <w14:ligatures w14:val="standardContextual"/>
              </w:rPr>
              <w:tab/>
            </w:r>
            <w:r w:rsidRPr="0019581E">
              <w:rPr>
                <w:rStyle w:val="-"/>
                <w:rFonts w:ascii="Cambria" w:eastAsiaTheme="majorEastAsia" w:hAnsi="Cambria" w:cstheme="minorHAnsi"/>
                <w:b/>
                <w:bCs/>
                <w:smallCaps/>
                <w:noProof/>
              </w:rPr>
              <w:t>Διασφάλιση της επάρκειας και της υψηλής ποιότητας του διδακτικού προσωπικού των ΠΠΣ</w:t>
            </w:r>
            <w:r>
              <w:rPr>
                <w:noProof/>
                <w:webHidden/>
              </w:rPr>
              <w:tab/>
            </w:r>
            <w:r>
              <w:rPr>
                <w:noProof/>
                <w:webHidden/>
              </w:rPr>
              <w:fldChar w:fldCharType="begin"/>
            </w:r>
            <w:r>
              <w:rPr>
                <w:noProof/>
                <w:webHidden/>
              </w:rPr>
              <w:instrText xml:space="preserve"> PAGEREF _Toc187668671 \h </w:instrText>
            </w:r>
            <w:r>
              <w:rPr>
                <w:noProof/>
                <w:webHidden/>
              </w:rPr>
            </w:r>
            <w:r>
              <w:rPr>
                <w:noProof/>
                <w:webHidden/>
              </w:rPr>
              <w:fldChar w:fldCharType="separate"/>
            </w:r>
            <w:r>
              <w:rPr>
                <w:noProof/>
                <w:webHidden/>
              </w:rPr>
              <w:t>7</w:t>
            </w:r>
            <w:r>
              <w:rPr>
                <w:noProof/>
                <w:webHidden/>
              </w:rPr>
              <w:fldChar w:fldCharType="end"/>
            </w:r>
          </w:hyperlink>
        </w:p>
        <w:p w14:paraId="4F730ACB" w14:textId="7D506472"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2" w:history="1">
            <w:r w:rsidRPr="0019581E">
              <w:rPr>
                <w:rStyle w:val="-"/>
                <w:rFonts w:ascii="Cambria" w:eastAsiaTheme="majorEastAsia" w:hAnsi="Cambria" w:cstheme="minorHAnsi"/>
                <w:b/>
                <w:bCs/>
                <w:smallCaps/>
                <w:noProof/>
              </w:rPr>
              <w:t>6.</w:t>
            </w:r>
            <w:r>
              <w:rPr>
                <w:noProof/>
                <w:kern w:val="2"/>
                <w:sz w:val="24"/>
                <w:szCs w:val="24"/>
                <w14:ligatures w14:val="standardContextual"/>
              </w:rPr>
              <w:tab/>
            </w:r>
            <w:r w:rsidRPr="0019581E">
              <w:rPr>
                <w:rStyle w:val="-"/>
                <w:rFonts w:ascii="Cambria" w:eastAsiaTheme="majorEastAsia" w:hAnsi="Cambria" w:cstheme="minorHAnsi"/>
                <w:b/>
                <w:bCs/>
                <w:smallCaps/>
                <w:noProof/>
              </w:rPr>
              <w:t>Μαθησιακοί πόροι και φοιτητική στήριξη</w:t>
            </w:r>
            <w:r>
              <w:rPr>
                <w:noProof/>
                <w:webHidden/>
              </w:rPr>
              <w:tab/>
            </w:r>
            <w:r>
              <w:rPr>
                <w:noProof/>
                <w:webHidden/>
              </w:rPr>
              <w:fldChar w:fldCharType="begin"/>
            </w:r>
            <w:r>
              <w:rPr>
                <w:noProof/>
                <w:webHidden/>
              </w:rPr>
              <w:instrText xml:space="preserve"> PAGEREF _Toc187668672 \h </w:instrText>
            </w:r>
            <w:r>
              <w:rPr>
                <w:noProof/>
                <w:webHidden/>
              </w:rPr>
            </w:r>
            <w:r>
              <w:rPr>
                <w:noProof/>
                <w:webHidden/>
              </w:rPr>
              <w:fldChar w:fldCharType="separate"/>
            </w:r>
            <w:r>
              <w:rPr>
                <w:noProof/>
                <w:webHidden/>
              </w:rPr>
              <w:t>8</w:t>
            </w:r>
            <w:r>
              <w:rPr>
                <w:noProof/>
                <w:webHidden/>
              </w:rPr>
              <w:fldChar w:fldCharType="end"/>
            </w:r>
          </w:hyperlink>
        </w:p>
        <w:p w14:paraId="0B71F5AD" w14:textId="4DBF9714"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3" w:history="1">
            <w:r w:rsidRPr="0019581E">
              <w:rPr>
                <w:rStyle w:val="-"/>
                <w:rFonts w:ascii="Cambria" w:eastAsiaTheme="majorEastAsia" w:hAnsi="Cambria" w:cstheme="minorHAnsi"/>
                <w:b/>
                <w:bCs/>
                <w:smallCaps/>
                <w:noProof/>
              </w:rPr>
              <w:t>7.</w:t>
            </w:r>
            <w:r>
              <w:rPr>
                <w:noProof/>
                <w:kern w:val="2"/>
                <w:sz w:val="24"/>
                <w:szCs w:val="24"/>
                <w14:ligatures w14:val="standardContextual"/>
              </w:rPr>
              <w:tab/>
            </w:r>
            <w:r w:rsidRPr="0019581E">
              <w:rPr>
                <w:rStyle w:val="-"/>
                <w:rFonts w:ascii="Cambria" w:eastAsiaTheme="majorEastAsia" w:hAnsi="Cambria" w:cstheme="minorHAnsi"/>
                <w:b/>
                <w:bCs/>
                <w:smallCaps/>
                <w:noProof/>
              </w:rPr>
              <w:t>Συλλογή, ανάλυση και χρήση πληροφοριών για την οργάνωση και λειτουργία των ΠΠΣ</w:t>
            </w:r>
            <w:r>
              <w:rPr>
                <w:noProof/>
                <w:webHidden/>
              </w:rPr>
              <w:tab/>
            </w:r>
            <w:r>
              <w:rPr>
                <w:noProof/>
                <w:webHidden/>
              </w:rPr>
              <w:fldChar w:fldCharType="begin"/>
            </w:r>
            <w:r>
              <w:rPr>
                <w:noProof/>
                <w:webHidden/>
              </w:rPr>
              <w:instrText xml:space="preserve"> PAGEREF _Toc187668673 \h </w:instrText>
            </w:r>
            <w:r>
              <w:rPr>
                <w:noProof/>
                <w:webHidden/>
              </w:rPr>
            </w:r>
            <w:r>
              <w:rPr>
                <w:noProof/>
                <w:webHidden/>
              </w:rPr>
              <w:fldChar w:fldCharType="separate"/>
            </w:r>
            <w:r>
              <w:rPr>
                <w:noProof/>
                <w:webHidden/>
              </w:rPr>
              <w:t>9</w:t>
            </w:r>
            <w:r>
              <w:rPr>
                <w:noProof/>
                <w:webHidden/>
              </w:rPr>
              <w:fldChar w:fldCharType="end"/>
            </w:r>
          </w:hyperlink>
        </w:p>
        <w:p w14:paraId="2DEA9EDA" w14:textId="6C38C474"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4" w:history="1">
            <w:r w:rsidRPr="0019581E">
              <w:rPr>
                <w:rStyle w:val="-"/>
                <w:rFonts w:ascii="Cambria" w:eastAsiaTheme="majorEastAsia" w:hAnsi="Cambria" w:cstheme="minorHAnsi"/>
                <w:b/>
                <w:bCs/>
                <w:smallCaps/>
                <w:noProof/>
              </w:rPr>
              <w:t>8.</w:t>
            </w:r>
            <w:r>
              <w:rPr>
                <w:noProof/>
                <w:kern w:val="2"/>
                <w:sz w:val="24"/>
                <w:szCs w:val="24"/>
                <w14:ligatures w14:val="standardContextual"/>
              </w:rPr>
              <w:tab/>
            </w:r>
            <w:r w:rsidRPr="0019581E">
              <w:rPr>
                <w:rStyle w:val="-"/>
                <w:rFonts w:ascii="Cambria" w:eastAsiaTheme="majorEastAsia" w:hAnsi="Cambria" w:cstheme="minorHAnsi"/>
                <w:b/>
                <w:bCs/>
                <w:smallCaps/>
                <w:noProof/>
              </w:rPr>
              <w:t>Δημόσια πληροφόρηση</w:t>
            </w:r>
            <w:r>
              <w:rPr>
                <w:noProof/>
                <w:webHidden/>
              </w:rPr>
              <w:tab/>
            </w:r>
            <w:r>
              <w:rPr>
                <w:noProof/>
                <w:webHidden/>
              </w:rPr>
              <w:fldChar w:fldCharType="begin"/>
            </w:r>
            <w:r>
              <w:rPr>
                <w:noProof/>
                <w:webHidden/>
              </w:rPr>
              <w:instrText xml:space="preserve"> PAGEREF _Toc187668674 \h </w:instrText>
            </w:r>
            <w:r>
              <w:rPr>
                <w:noProof/>
                <w:webHidden/>
              </w:rPr>
            </w:r>
            <w:r>
              <w:rPr>
                <w:noProof/>
                <w:webHidden/>
              </w:rPr>
              <w:fldChar w:fldCharType="separate"/>
            </w:r>
            <w:r>
              <w:rPr>
                <w:noProof/>
                <w:webHidden/>
              </w:rPr>
              <w:t>10</w:t>
            </w:r>
            <w:r>
              <w:rPr>
                <w:noProof/>
                <w:webHidden/>
              </w:rPr>
              <w:fldChar w:fldCharType="end"/>
            </w:r>
          </w:hyperlink>
        </w:p>
        <w:p w14:paraId="1CDCE318" w14:textId="1A38898B"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5" w:history="1">
            <w:r w:rsidRPr="0019581E">
              <w:rPr>
                <w:rStyle w:val="-"/>
                <w:rFonts w:ascii="Cambria" w:eastAsiaTheme="majorEastAsia" w:hAnsi="Cambria" w:cstheme="minorHAnsi"/>
                <w:b/>
                <w:bCs/>
                <w:smallCaps/>
                <w:noProof/>
              </w:rPr>
              <w:t>9.</w:t>
            </w:r>
            <w:r>
              <w:rPr>
                <w:noProof/>
                <w:kern w:val="2"/>
                <w:sz w:val="24"/>
                <w:szCs w:val="24"/>
                <w14:ligatures w14:val="standardContextual"/>
              </w:rPr>
              <w:tab/>
            </w:r>
            <w:r w:rsidRPr="0019581E">
              <w:rPr>
                <w:rStyle w:val="-"/>
                <w:rFonts w:ascii="Cambria" w:eastAsiaTheme="majorEastAsia" w:hAnsi="Cambria" w:cstheme="minorHAnsi"/>
                <w:b/>
                <w:bCs/>
                <w:smallCaps/>
                <w:noProof/>
              </w:rPr>
              <w:t>Συνεχής παρακολούθηση και περιοδική εσωτερική αξιολόγηση των ΠΠΣ</w:t>
            </w:r>
            <w:r>
              <w:rPr>
                <w:noProof/>
                <w:webHidden/>
              </w:rPr>
              <w:tab/>
            </w:r>
            <w:r>
              <w:rPr>
                <w:noProof/>
                <w:webHidden/>
              </w:rPr>
              <w:fldChar w:fldCharType="begin"/>
            </w:r>
            <w:r>
              <w:rPr>
                <w:noProof/>
                <w:webHidden/>
              </w:rPr>
              <w:instrText xml:space="preserve"> PAGEREF _Toc187668675 \h </w:instrText>
            </w:r>
            <w:r>
              <w:rPr>
                <w:noProof/>
                <w:webHidden/>
              </w:rPr>
            </w:r>
            <w:r>
              <w:rPr>
                <w:noProof/>
                <w:webHidden/>
              </w:rPr>
              <w:fldChar w:fldCharType="separate"/>
            </w:r>
            <w:r>
              <w:rPr>
                <w:noProof/>
                <w:webHidden/>
              </w:rPr>
              <w:t>11</w:t>
            </w:r>
            <w:r>
              <w:rPr>
                <w:noProof/>
                <w:webHidden/>
              </w:rPr>
              <w:fldChar w:fldCharType="end"/>
            </w:r>
          </w:hyperlink>
        </w:p>
        <w:p w14:paraId="6100D7A6" w14:textId="4CF85CF3" w:rsidR="005905B2" w:rsidRDefault="005905B2" w:rsidP="005905B2">
          <w:pPr>
            <w:pStyle w:val="12"/>
            <w:tabs>
              <w:tab w:val="clear" w:pos="8931"/>
              <w:tab w:val="right" w:leader="dot" w:pos="9923"/>
            </w:tabs>
            <w:ind w:right="616"/>
            <w:rPr>
              <w:noProof/>
              <w:kern w:val="2"/>
              <w:sz w:val="24"/>
              <w:szCs w:val="24"/>
              <w14:ligatures w14:val="standardContextual"/>
            </w:rPr>
          </w:pPr>
          <w:hyperlink w:anchor="_Toc187668676" w:history="1">
            <w:r w:rsidRPr="0019581E">
              <w:rPr>
                <w:rStyle w:val="-"/>
                <w:rFonts w:ascii="Cambria" w:eastAsiaTheme="majorEastAsia" w:hAnsi="Cambria" w:cstheme="minorHAnsi"/>
                <w:b/>
                <w:bCs/>
                <w:smallCaps/>
                <w:noProof/>
              </w:rPr>
              <w:t>10.</w:t>
            </w:r>
            <w:r>
              <w:rPr>
                <w:noProof/>
                <w:kern w:val="2"/>
                <w:sz w:val="24"/>
                <w:szCs w:val="24"/>
                <w14:ligatures w14:val="standardContextual"/>
              </w:rPr>
              <w:tab/>
            </w:r>
            <w:r w:rsidRPr="0019581E">
              <w:rPr>
                <w:rStyle w:val="-"/>
                <w:rFonts w:ascii="Cambria" w:eastAsiaTheme="majorEastAsia" w:hAnsi="Cambria" w:cstheme="minorHAnsi"/>
                <w:b/>
                <w:bCs/>
                <w:smallCaps/>
                <w:noProof/>
              </w:rPr>
              <w:t>Περιοδική εξωτερική αξιολόγηση και πιστοποίηση των ΠΠΣ</w:t>
            </w:r>
            <w:r>
              <w:rPr>
                <w:noProof/>
                <w:webHidden/>
              </w:rPr>
              <w:tab/>
            </w:r>
            <w:r>
              <w:rPr>
                <w:noProof/>
                <w:webHidden/>
              </w:rPr>
              <w:fldChar w:fldCharType="begin"/>
            </w:r>
            <w:r>
              <w:rPr>
                <w:noProof/>
                <w:webHidden/>
              </w:rPr>
              <w:instrText xml:space="preserve"> PAGEREF _Toc187668676 \h </w:instrText>
            </w:r>
            <w:r>
              <w:rPr>
                <w:noProof/>
                <w:webHidden/>
              </w:rPr>
            </w:r>
            <w:r>
              <w:rPr>
                <w:noProof/>
                <w:webHidden/>
              </w:rPr>
              <w:fldChar w:fldCharType="separate"/>
            </w:r>
            <w:r>
              <w:rPr>
                <w:noProof/>
                <w:webHidden/>
              </w:rPr>
              <w:t>12</w:t>
            </w:r>
            <w:r>
              <w:rPr>
                <w:noProof/>
                <w:webHidden/>
              </w:rPr>
              <w:fldChar w:fldCharType="end"/>
            </w:r>
          </w:hyperlink>
        </w:p>
        <w:p w14:paraId="66725294" w14:textId="785DE387" w:rsidR="0095552F" w:rsidRPr="005905B2" w:rsidRDefault="0095552F" w:rsidP="005905B2">
          <w:pPr>
            <w:tabs>
              <w:tab w:val="right" w:leader="dot" w:pos="9923"/>
            </w:tabs>
            <w:ind w:right="616"/>
            <w:rPr>
              <w:rFonts w:ascii="Cambria" w:hAnsi="Cambria"/>
              <w:noProof/>
            </w:rPr>
          </w:pPr>
          <w:r w:rsidRPr="005905B2">
            <w:rPr>
              <w:rFonts w:ascii="Cambria" w:hAnsi="Cambria"/>
              <w:b/>
              <w:bCs/>
              <w:noProof/>
              <w:sz w:val="24"/>
              <w:szCs w:val="24"/>
            </w:rPr>
            <w:fldChar w:fldCharType="end"/>
          </w:r>
        </w:p>
      </w:sdtContent>
    </w:sdt>
    <w:p w14:paraId="4AD6F1F9" w14:textId="77777777" w:rsidR="002B6AC3" w:rsidRPr="005905B2" w:rsidRDefault="002B6AC3" w:rsidP="00FC16FA">
      <w:pPr>
        <w:tabs>
          <w:tab w:val="left" w:pos="9356"/>
        </w:tabs>
        <w:rPr>
          <w:rFonts w:ascii="Cambria" w:hAnsi="Cambria" w:cstheme="minorHAnsi"/>
          <w:noProof/>
          <w:sz w:val="24"/>
          <w:szCs w:val="24"/>
        </w:rPr>
      </w:pPr>
      <w:r w:rsidRPr="005905B2">
        <w:rPr>
          <w:rFonts w:ascii="Cambria" w:hAnsi="Cambria" w:cstheme="minorHAnsi"/>
          <w:noProof/>
          <w:sz w:val="24"/>
          <w:szCs w:val="24"/>
        </w:rPr>
        <w:br w:type="page"/>
      </w:r>
    </w:p>
    <w:p w14:paraId="330DC11D" w14:textId="77777777" w:rsidR="00822546" w:rsidRPr="005905B2" w:rsidRDefault="00822546" w:rsidP="003064C9">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2" w:name="_Toc158808655"/>
      <w:bookmarkStart w:id="3" w:name="_Toc187668667"/>
      <w:r w:rsidRPr="005905B2">
        <w:rPr>
          <w:rFonts w:ascii="Cambria" w:eastAsiaTheme="majorEastAsia" w:hAnsi="Cambria" w:cstheme="minorHAnsi"/>
          <w:b/>
          <w:bCs/>
          <w:smallCaps/>
          <w:color w:val="000000" w:themeColor="text1"/>
          <w:sz w:val="26"/>
          <w:szCs w:val="26"/>
        </w:rPr>
        <w:lastRenderedPageBreak/>
        <w:t>Στρατηγική, πολιτική και στοχοθεσία ποιότητας</w:t>
      </w:r>
      <w:bookmarkEnd w:id="2"/>
      <w:bookmarkEnd w:id="3"/>
    </w:p>
    <w:p w14:paraId="31B63F57"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4" w:name="_Toc469405369"/>
      <w:bookmarkStart w:id="5" w:name="_Toc157590110"/>
      <w:r w:rsidRPr="005905B2">
        <w:rPr>
          <w:rFonts w:ascii="Cambria" w:eastAsiaTheme="majorEastAsia" w:hAnsi="Cambria" w:cstheme="minorHAnsi"/>
          <w:b/>
          <w:bCs/>
          <w:smallCaps/>
          <w:color w:val="000000" w:themeColor="text1"/>
          <w:sz w:val="26"/>
          <w:szCs w:val="26"/>
        </w:rPr>
        <w:t>Τα ΑΕΙ θα πρέπει να εφαρμόζουν Στρατηγική και πολιτική ποιότητας, η οποία θα αποτελεί μέρος του στρατηγικού τους σχεδιασμού. Η πολιτική αυτή θα πρέπει να αναπτύσσεται και να εξειδικεύεται (με τη συμμετοχή και εξωτερικών φορέων) σε ετήσιους στόχους με σκοπό την εκπλήρωση των απαιτήσεων ποιότητας του ΠΠΣ. Η πολιτική και η στοχοθεσία θα πρέπει να δημοσιοποιούνται και να εφαρμόζονται από όλα τα ενδιαφερόμενα μέρη.</w:t>
      </w:r>
      <w:bookmarkEnd w:id="4"/>
      <w:bookmarkEnd w:id="5"/>
    </w:p>
    <w:p w14:paraId="37A8C339"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Η στρατηγική του Ιδρύματος είναι επικαιροποιημένη και περιλαμβάνει τη στρατηγική διασφάλισης ποιότητας. Η πολιτική ποιότητας της ακαδημαϊκής μονάδας εναρμονίζεται με την πολιτική ποιότητας 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ποιότητας του προγράμματος σπουδών, που προσφέρει η ακαδημαϊκή μονάδα.</w:t>
      </w:r>
    </w:p>
    <w:p w14:paraId="60563AA5"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Ενδεικτικά, η δήλωση πολιτικής ποιότητας της ακαδημαϊκής μονάδας περιλαμβάνει τη δέσμευση της ακαδημαϊκής μονάδας για την εφαρμογή μιας πολιτικής ποιότητας, που θα προωθεί την ακαδημαϊκή φυσιογνωμία και τον προσανατολισμό του προγράμματος σπουδών, θα προωθεί το σκοπό και το αντικείμενό του, θα υλοποιεί τους στρατηγικούς του στόχους και θα καθορίζει τα μέσα και τους τρόπους επίτευξής τους, θα εφαρμόζει τις ενδεικνυόμενες διαδικασίες ποιότητας, με τελικό σκοπό τη διαρκή βελτίωσή του.</w:t>
      </w:r>
    </w:p>
    <w:p w14:paraId="6714BD15"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Ειδικότερα, για την υλοποίηση της πολιτικής αυτής, η ακαδημαϊκή μονάδα δεσμεύεται να εφαρμόσει διαδικασίες ποιότητας που θα αποδεικνύουν:</w:t>
      </w:r>
    </w:p>
    <w:p w14:paraId="133202E8" w14:textId="77777777" w:rsidR="00822546" w:rsidRPr="005905B2" w:rsidRDefault="00822546" w:rsidP="00C168F0">
      <w:pPr>
        <w:spacing w:beforeLines="60" w:before="144" w:afterLines="60" w:after="144" w:line="240" w:lineRule="auto"/>
        <w:ind w:left="426" w:hanging="426"/>
        <w:jc w:val="both"/>
        <w:rPr>
          <w:rFonts w:ascii="Cambria" w:hAnsi="Cambria" w:cstheme="minorHAnsi"/>
        </w:rPr>
      </w:pPr>
      <w:r w:rsidRPr="005905B2">
        <w:rPr>
          <w:rFonts w:ascii="Cambria" w:hAnsi="Cambria" w:cstheme="minorHAnsi"/>
        </w:rPr>
        <w:t>α)</w:t>
      </w:r>
      <w:r w:rsidRPr="005905B2">
        <w:rPr>
          <w:rFonts w:ascii="Cambria" w:hAnsi="Cambria" w:cstheme="minorHAnsi"/>
        </w:rPr>
        <w:tab/>
        <w:t xml:space="preserve">την </w:t>
      </w:r>
      <w:proofErr w:type="spellStart"/>
      <w:r w:rsidRPr="005905B2">
        <w:rPr>
          <w:rFonts w:ascii="Cambria" w:hAnsi="Cambria" w:cstheme="minorHAnsi"/>
        </w:rPr>
        <w:t>καταλληλότητα</w:t>
      </w:r>
      <w:proofErr w:type="spellEnd"/>
      <w:r w:rsidRPr="005905B2">
        <w:rPr>
          <w:rFonts w:ascii="Cambria" w:hAnsi="Cambria" w:cstheme="minorHAnsi"/>
        </w:rPr>
        <w:t xml:space="preserve"> της δομής και της οργάνωσης του προγράμματος σπουδών</w:t>
      </w:r>
    </w:p>
    <w:p w14:paraId="00A62792" w14:textId="77777777" w:rsidR="00822546" w:rsidRPr="005905B2" w:rsidRDefault="00822546" w:rsidP="00C168F0">
      <w:pPr>
        <w:spacing w:beforeLines="60" w:before="144" w:afterLines="60" w:after="144" w:line="240" w:lineRule="auto"/>
        <w:ind w:left="426" w:hanging="426"/>
        <w:jc w:val="both"/>
        <w:rPr>
          <w:rFonts w:ascii="Cambria" w:hAnsi="Cambria" w:cstheme="minorHAnsi"/>
          <w:b/>
        </w:rPr>
      </w:pPr>
      <w:r w:rsidRPr="005905B2">
        <w:rPr>
          <w:rFonts w:ascii="Cambria" w:hAnsi="Cambria" w:cstheme="minorHAnsi"/>
        </w:rPr>
        <w:t>β)</w:t>
      </w:r>
      <w:r w:rsidRPr="005905B2">
        <w:rPr>
          <w:rFonts w:ascii="Cambria" w:hAnsi="Cambria" w:cstheme="minorHAnsi"/>
        </w:rPr>
        <w:tab/>
        <w:t>την επιδίωξη μαθησιακών αποτελεσμάτων και προσόντων σύμφωνα με το Ευρωπαϊκό και το Εθνικό Πλαίσιο Προσόντων Ανώτατης Εκπαίδευσης</w:t>
      </w:r>
    </w:p>
    <w:p w14:paraId="0148C2BE" w14:textId="77777777" w:rsidR="00822546" w:rsidRPr="005905B2" w:rsidRDefault="00822546" w:rsidP="00C168F0">
      <w:pPr>
        <w:spacing w:beforeLines="60" w:before="144" w:afterLines="60" w:after="144" w:line="240" w:lineRule="auto"/>
        <w:ind w:left="426" w:hanging="426"/>
        <w:jc w:val="both"/>
        <w:rPr>
          <w:rFonts w:ascii="Cambria" w:hAnsi="Cambria" w:cstheme="minorHAnsi"/>
          <w:b/>
        </w:rPr>
      </w:pPr>
      <w:r w:rsidRPr="005905B2">
        <w:rPr>
          <w:rFonts w:ascii="Cambria" w:hAnsi="Cambria" w:cstheme="minorHAnsi"/>
        </w:rPr>
        <w:t>γ)</w:t>
      </w:r>
      <w:r w:rsidRPr="005905B2">
        <w:rPr>
          <w:rFonts w:ascii="Cambria" w:hAnsi="Cambria" w:cstheme="minorHAnsi"/>
        </w:rPr>
        <w:tab/>
        <w:t>την προώθηση της ποιότητας και αποτελεσματικότητας του διδακτικού έργου</w:t>
      </w:r>
    </w:p>
    <w:p w14:paraId="5F639710" w14:textId="77777777" w:rsidR="00822546" w:rsidRPr="005905B2" w:rsidRDefault="00822546" w:rsidP="00C168F0">
      <w:pPr>
        <w:spacing w:beforeLines="60" w:before="144" w:afterLines="60" w:after="144" w:line="240" w:lineRule="auto"/>
        <w:ind w:left="426" w:hanging="426"/>
        <w:jc w:val="both"/>
        <w:rPr>
          <w:rFonts w:ascii="Cambria" w:hAnsi="Cambria" w:cstheme="minorHAnsi"/>
          <w:b/>
        </w:rPr>
      </w:pPr>
      <w:r w:rsidRPr="005905B2">
        <w:rPr>
          <w:rFonts w:ascii="Cambria" w:hAnsi="Cambria" w:cstheme="minorHAnsi"/>
        </w:rPr>
        <w:t>δ)</w:t>
      </w:r>
      <w:r w:rsidRPr="005905B2">
        <w:rPr>
          <w:rFonts w:ascii="Cambria" w:hAnsi="Cambria" w:cstheme="minorHAnsi"/>
        </w:rPr>
        <w:tab/>
        <w:t>την καταλληλότητα των προσόντων του διδακτικού προσωπικού</w:t>
      </w:r>
    </w:p>
    <w:p w14:paraId="0AA73451" w14:textId="77777777" w:rsidR="00822546" w:rsidRPr="005905B2" w:rsidRDefault="00822546" w:rsidP="00C168F0">
      <w:pPr>
        <w:spacing w:beforeLines="60" w:before="144" w:afterLines="60" w:after="144" w:line="240" w:lineRule="auto"/>
        <w:ind w:left="426" w:hanging="426"/>
        <w:jc w:val="both"/>
        <w:rPr>
          <w:rFonts w:ascii="Cambria" w:hAnsi="Cambria" w:cstheme="minorHAnsi"/>
          <w:b/>
        </w:rPr>
      </w:pPr>
      <w:r w:rsidRPr="005905B2">
        <w:rPr>
          <w:rFonts w:ascii="Cambria" w:hAnsi="Cambria" w:cstheme="minorHAnsi"/>
        </w:rPr>
        <w:t>ε)</w:t>
      </w:r>
      <w:r w:rsidRPr="005905B2">
        <w:rPr>
          <w:rFonts w:ascii="Cambria" w:hAnsi="Cambria" w:cstheme="minorHAnsi"/>
        </w:rPr>
        <w:tab/>
        <w:t>την προώθηση της ποιότητας και ποσότητας του ερευνητικού έργου των μελών της ακαδημαϊκής μονάδας</w:t>
      </w:r>
    </w:p>
    <w:p w14:paraId="4B8EB714" w14:textId="77777777" w:rsidR="00822546" w:rsidRPr="005905B2" w:rsidRDefault="00822546" w:rsidP="00C168F0">
      <w:pPr>
        <w:spacing w:beforeLines="60" w:before="144" w:afterLines="60" w:after="144" w:line="240" w:lineRule="auto"/>
        <w:ind w:left="426" w:hanging="426"/>
        <w:jc w:val="both"/>
        <w:rPr>
          <w:rFonts w:ascii="Cambria" w:hAnsi="Cambria" w:cstheme="minorHAnsi"/>
          <w:b/>
        </w:rPr>
      </w:pPr>
      <w:r w:rsidRPr="005905B2">
        <w:rPr>
          <w:rFonts w:ascii="Cambria" w:hAnsi="Cambria" w:cstheme="minorHAnsi"/>
        </w:rPr>
        <w:t>στ)</w:t>
      </w:r>
      <w:r w:rsidRPr="005905B2">
        <w:rPr>
          <w:rFonts w:ascii="Cambria" w:hAnsi="Cambria" w:cstheme="minorHAnsi"/>
        </w:rPr>
        <w:tab/>
        <w:t>τους τρόπους σύνδεσης της διδασκαλίας με την έρευνα</w:t>
      </w:r>
    </w:p>
    <w:p w14:paraId="3D126830" w14:textId="77777777" w:rsidR="00822546" w:rsidRPr="005905B2" w:rsidRDefault="00822546" w:rsidP="00C168F0">
      <w:pPr>
        <w:spacing w:beforeLines="60" w:before="144" w:afterLines="60" w:after="144" w:line="240" w:lineRule="auto"/>
        <w:ind w:left="426" w:hanging="426"/>
        <w:jc w:val="both"/>
        <w:rPr>
          <w:rFonts w:ascii="Cambria" w:hAnsi="Cambria" w:cstheme="minorHAnsi"/>
          <w:b/>
        </w:rPr>
      </w:pPr>
      <w:r w:rsidRPr="005905B2">
        <w:rPr>
          <w:rFonts w:ascii="Cambria" w:hAnsi="Cambria" w:cstheme="minorHAnsi"/>
        </w:rPr>
        <w:t>ζ)</w:t>
      </w:r>
      <w:r w:rsidRPr="005905B2">
        <w:rPr>
          <w:rFonts w:ascii="Cambria" w:hAnsi="Cambria" w:cstheme="minorHAnsi"/>
        </w:rPr>
        <w:tab/>
        <w:t>το επίπεδο ζήτησης των αποκτώμενων προσόντων των αποφοίτων στην αγορά εργασίας</w:t>
      </w:r>
    </w:p>
    <w:p w14:paraId="0633BED3" w14:textId="77777777" w:rsidR="00822546" w:rsidRPr="005905B2" w:rsidRDefault="00822546" w:rsidP="00C168F0">
      <w:pPr>
        <w:spacing w:beforeLines="60" w:before="144" w:afterLines="60" w:after="144" w:line="240" w:lineRule="auto"/>
        <w:ind w:left="426" w:hanging="426"/>
        <w:jc w:val="both"/>
        <w:rPr>
          <w:rFonts w:ascii="Cambria" w:hAnsi="Cambria" w:cstheme="minorHAnsi"/>
        </w:rPr>
      </w:pPr>
      <w:r w:rsidRPr="005905B2">
        <w:rPr>
          <w:rFonts w:ascii="Cambria" w:hAnsi="Cambria" w:cstheme="minorHAnsi"/>
        </w:rPr>
        <w:t>η)</w:t>
      </w:r>
      <w:r w:rsidRPr="005905B2">
        <w:rPr>
          <w:rFonts w:ascii="Cambria" w:hAnsi="Cambria" w:cstheme="minorHAnsi"/>
        </w:rPr>
        <w:tab/>
        <w:t>την ποιότητα των υποστηρικτικών υπηρεσιών, όπως οι διοικητικές υπηρεσίες, οι βιβλιοθήκες και οι υπηρεσίες φοιτητικής μέριμνας</w:t>
      </w:r>
    </w:p>
    <w:p w14:paraId="0A2C5FC6" w14:textId="77777777" w:rsidR="00822546" w:rsidRPr="005905B2" w:rsidRDefault="00822546" w:rsidP="00C168F0">
      <w:pPr>
        <w:spacing w:beforeLines="60" w:before="144" w:afterLines="60" w:after="144" w:line="240" w:lineRule="auto"/>
        <w:ind w:left="426" w:hanging="426"/>
        <w:jc w:val="both"/>
        <w:rPr>
          <w:rFonts w:ascii="Cambria" w:hAnsi="Cambria" w:cstheme="minorHAnsi"/>
        </w:rPr>
      </w:pPr>
      <w:r w:rsidRPr="005905B2">
        <w:rPr>
          <w:rFonts w:ascii="Cambria" w:hAnsi="Cambria" w:cstheme="minorHAnsi"/>
        </w:rPr>
        <w:t>θ)</w:t>
      </w:r>
      <w:r w:rsidRPr="005905B2">
        <w:rPr>
          <w:rFonts w:ascii="Cambria" w:hAnsi="Cambria" w:cstheme="minorHAnsi"/>
        </w:rPr>
        <w:tab/>
        <w:t>τη διενέργεια της ετήσιας ανασκόπησης και εσωτερικής επιθεώρησης του συστήματος διασφάλισης ποιότητας του ΠΠΣ καθώς και τη συνεργασία της ΟΜΕΑ με τη ΜΟΔΙΠ του Ιδρύματος</w:t>
      </w:r>
    </w:p>
    <w:p w14:paraId="6F2785EC" w14:textId="77777777" w:rsidR="005905B2" w:rsidRDefault="005905B2" w:rsidP="00C168F0">
      <w:pPr>
        <w:pStyle w:val="a0"/>
        <w:keepNext/>
        <w:keepLines/>
        <w:numPr>
          <w:ilvl w:val="0"/>
          <w:numId w:val="35"/>
        </w:numPr>
        <w:spacing w:before="120" w:after="120" w:line="240" w:lineRule="auto"/>
        <w:ind w:left="360"/>
        <w:contextualSpacing w:val="0"/>
        <w:jc w:val="both"/>
        <w:outlineLvl w:val="0"/>
        <w:rPr>
          <w:rFonts w:ascii="Cambria" w:eastAsiaTheme="majorEastAsia" w:hAnsi="Cambria" w:cstheme="minorHAnsi"/>
          <w:b/>
          <w:bCs/>
          <w:smallCaps/>
          <w:color w:val="000000" w:themeColor="text1"/>
          <w:sz w:val="26"/>
          <w:szCs w:val="26"/>
        </w:rPr>
        <w:sectPr w:rsidR="005905B2" w:rsidSect="00853811">
          <w:headerReference w:type="default" r:id="rId10"/>
          <w:footerReference w:type="default" r:id="rId11"/>
          <w:footerReference w:type="first" r:id="rId12"/>
          <w:pgSz w:w="12240" w:h="15840"/>
          <w:pgMar w:top="1134" w:right="1134" w:bottom="1134" w:left="1134" w:header="567" w:footer="567" w:gutter="0"/>
          <w:cols w:space="720"/>
          <w:docGrid w:linePitch="299"/>
        </w:sectPr>
      </w:pPr>
      <w:bookmarkStart w:id="6" w:name="_Toc158808656"/>
    </w:p>
    <w:p w14:paraId="20847D59" w14:textId="77777777" w:rsidR="00822546" w:rsidRPr="005905B2" w:rsidRDefault="00822546" w:rsidP="003064C9">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7" w:name="_Toc187668668"/>
      <w:r w:rsidRPr="005905B2">
        <w:rPr>
          <w:rFonts w:ascii="Cambria" w:eastAsiaTheme="majorEastAsia" w:hAnsi="Cambria" w:cstheme="minorHAnsi"/>
          <w:b/>
          <w:bCs/>
          <w:smallCaps/>
          <w:color w:val="000000" w:themeColor="text1"/>
          <w:sz w:val="26"/>
          <w:szCs w:val="26"/>
        </w:rPr>
        <w:lastRenderedPageBreak/>
        <w:t>Σχεδιασμός, έγκριση και παρακολούθηση της ποιότητας των ΠΠΣ</w:t>
      </w:r>
      <w:bookmarkEnd w:id="6"/>
      <w:bookmarkEnd w:id="7"/>
    </w:p>
    <w:p w14:paraId="15C9786E"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8" w:name="_Toc469405371"/>
      <w:bookmarkStart w:id="9" w:name="_Toc157590112"/>
      <w:r w:rsidRPr="005905B2">
        <w:rPr>
          <w:rFonts w:ascii="Cambria" w:eastAsiaTheme="majorEastAsia" w:hAnsi="Cambria" w:cstheme="minorHAnsi"/>
          <w:b/>
          <w:bCs/>
          <w:smallCaps/>
          <w:color w:val="000000" w:themeColor="text1"/>
          <w:sz w:val="26"/>
          <w:szCs w:val="26"/>
        </w:rPr>
        <w:t>Τα ΑΕΙ θα πρέπει να σχεδιάζουν τα ΠΠΣ μετά από συγκεκριμένη έγγραφη διαδικασία, η οποία θα πρέπει να προβλέπει τους συμμετέχοντες, τις πηγές άντλησης πληροφοριών και τα όργανα έγκρισής του προγράμματος. Στο σχεδιασμό των ΠΠΣ καθορίζονται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8"/>
      <w:bookmarkEnd w:id="9"/>
    </w:p>
    <w:p w14:paraId="2CD48A34"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Οι ακαδημαϊκές μονάδες σχεδιάζουν τα προγράμματα σπουδών τους, στο πλαίσιο μιας συντεταγμένης διαδικασίας. Στο σχεδιασμό αυτό, προσδιορίζονται η ακαδημαϊκή φυσιογνωμία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Εθνικό Πλαίσιο Προσόντων Ανώτατης Εκπαίδευσης. 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p w14:paraId="70C6B0D9" w14:textId="77777777" w:rsidR="00822546" w:rsidRPr="00C168F0" w:rsidRDefault="00822546" w:rsidP="00C168F0">
      <w:pPr>
        <w:spacing w:before="120" w:after="120" w:line="240" w:lineRule="auto"/>
        <w:jc w:val="both"/>
        <w:rPr>
          <w:rFonts w:ascii="Cambria" w:hAnsi="Cambria" w:cstheme="minorHAnsi"/>
          <w:sz w:val="24"/>
          <w:szCs w:val="24"/>
        </w:rPr>
      </w:pPr>
      <w:r w:rsidRPr="00C168F0">
        <w:rPr>
          <w:rFonts w:ascii="Cambria" w:hAnsi="Cambria" w:cstheme="minorHAnsi"/>
          <w:sz w:val="24"/>
          <w:szCs w:val="24"/>
        </w:rPr>
        <w:t>Επιπλέον, ο σχεδιασμός των προγραμμάτων σπουδών πρέπει να λαμβάνει υπόψη:</w:t>
      </w:r>
    </w:p>
    <w:p w14:paraId="117B6B5F"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hAnsi="Cambria" w:cstheme="minorHAnsi"/>
          <w:sz w:val="24"/>
          <w:szCs w:val="24"/>
        </w:rPr>
      </w:pPr>
      <w:r w:rsidRPr="00C168F0">
        <w:rPr>
          <w:rFonts w:ascii="Cambria" w:hAnsi="Cambria" w:cstheme="minorHAnsi"/>
          <w:sz w:val="24"/>
          <w:szCs w:val="24"/>
        </w:rPr>
        <w:t xml:space="preserve">τη στρατηγική του Ιδρύματος </w:t>
      </w:r>
    </w:p>
    <w:p w14:paraId="46D2DCC6"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hAnsi="Cambria" w:cstheme="minorHAnsi"/>
          <w:sz w:val="24"/>
          <w:szCs w:val="24"/>
        </w:rPr>
      </w:pPr>
      <w:r w:rsidRPr="00C168F0">
        <w:rPr>
          <w:rFonts w:ascii="Cambria" w:hAnsi="Cambria" w:cstheme="minorHAnsi"/>
          <w:sz w:val="24"/>
          <w:szCs w:val="24"/>
        </w:rPr>
        <w:t>την ενεργή συμμετοχή των φοιτητών</w:t>
      </w:r>
    </w:p>
    <w:p w14:paraId="226C79CA"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hAnsi="Cambria" w:cstheme="minorHAnsi"/>
          <w:sz w:val="24"/>
          <w:szCs w:val="24"/>
        </w:rPr>
      </w:pPr>
      <w:r w:rsidRPr="00C168F0">
        <w:rPr>
          <w:rFonts w:ascii="Cambria" w:hAnsi="Cambria" w:cstheme="minorHAnsi"/>
          <w:sz w:val="24"/>
          <w:szCs w:val="24"/>
        </w:rPr>
        <w:t>τη γνώμη εξωτερικών φορέων από την αγορά εργασίας, αποφοίτων</w:t>
      </w:r>
    </w:p>
    <w:p w14:paraId="3688F667"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hAnsi="Cambria" w:cstheme="minorHAnsi"/>
          <w:sz w:val="24"/>
          <w:szCs w:val="24"/>
        </w:rPr>
      </w:pPr>
      <w:r w:rsidRPr="00C168F0">
        <w:rPr>
          <w:rFonts w:ascii="Cambria" w:hAnsi="Cambria" w:cstheme="minorHAnsi"/>
          <w:sz w:val="24"/>
          <w:szCs w:val="24"/>
        </w:rPr>
        <w:t>την ομαλή μετάβαση των φοιτητών σε όλα τα στάδια σπουδών</w:t>
      </w:r>
    </w:p>
    <w:p w14:paraId="3F6193DA"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eastAsia="Times New Roman" w:hAnsi="Cambria" w:cstheme="minorHAnsi"/>
          <w:sz w:val="24"/>
          <w:szCs w:val="24"/>
        </w:rPr>
      </w:pPr>
      <w:r w:rsidRPr="00C168F0">
        <w:rPr>
          <w:rFonts w:ascii="Cambria" w:eastAsia="Times New Roman" w:hAnsi="Cambria" w:cstheme="minorHAnsi"/>
          <w:sz w:val="24"/>
          <w:szCs w:val="24"/>
        </w:rPr>
        <w:t>τον προβλεπόμενο όγκο σπουδών σύμφωνα με το Ευρωπαϊκό Σύστημα Μεταφοράς και Συσσώρευσης Ακαδημαϊκών Μονάδων (</w:t>
      </w:r>
      <w:r w:rsidRPr="00C168F0">
        <w:rPr>
          <w:rFonts w:ascii="Cambria" w:eastAsia="Times New Roman" w:hAnsi="Cambria" w:cstheme="minorHAnsi"/>
          <w:sz w:val="24"/>
          <w:szCs w:val="24"/>
          <w:lang w:val="en-US"/>
        </w:rPr>
        <w:t>ECTS</w:t>
      </w:r>
      <w:r w:rsidRPr="00C168F0">
        <w:rPr>
          <w:rFonts w:ascii="Cambria" w:eastAsia="Times New Roman" w:hAnsi="Cambria" w:cstheme="minorHAnsi"/>
          <w:sz w:val="24"/>
          <w:szCs w:val="24"/>
        </w:rPr>
        <w:t>)</w:t>
      </w:r>
    </w:p>
    <w:p w14:paraId="1D71E225"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eastAsia="Times New Roman" w:hAnsi="Cambria" w:cstheme="minorHAnsi"/>
          <w:sz w:val="24"/>
          <w:szCs w:val="24"/>
        </w:rPr>
      </w:pPr>
      <w:r w:rsidRPr="00C168F0">
        <w:rPr>
          <w:rFonts w:ascii="Cambria" w:eastAsia="Times New Roman" w:hAnsi="Cambria" w:cstheme="minorHAnsi"/>
          <w:sz w:val="24"/>
          <w:szCs w:val="24"/>
        </w:rPr>
        <w:t>τη δυνατότητα παροχής ευκαιριών εργασιακής εμπειρίας στους φοιτητές</w:t>
      </w:r>
    </w:p>
    <w:p w14:paraId="34FD7803"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eastAsia="Times New Roman" w:hAnsi="Cambria" w:cstheme="minorHAnsi"/>
          <w:sz w:val="24"/>
          <w:szCs w:val="24"/>
        </w:rPr>
      </w:pPr>
      <w:r w:rsidRPr="00C168F0">
        <w:rPr>
          <w:rFonts w:ascii="Cambria" w:hAnsi="Cambria" w:cstheme="minorHAnsi"/>
          <w:bCs/>
          <w:sz w:val="24"/>
          <w:szCs w:val="24"/>
        </w:rPr>
        <w:t>τη σύνδεση της διδασκαλίας με την έρευνα</w:t>
      </w:r>
    </w:p>
    <w:p w14:paraId="7AF1EB5F" w14:textId="77777777" w:rsidR="00822546" w:rsidRPr="00C168F0" w:rsidRDefault="00822546" w:rsidP="00C168F0">
      <w:pPr>
        <w:numPr>
          <w:ilvl w:val="0"/>
          <w:numId w:val="6"/>
        </w:numPr>
        <w:tabs>
          <w:tab w:val="left" w:pos="426"/>
        </w:tabs>
        <w:spacing w:before="120" w:after="120" w:line="240" w:lineRule="auto"/>
        <w:ind w:left="426" w:hanging="426"/>
        <w:jc w:val="both"/>
        <w:rPr>
          <w:rFonts w:ascii="Cambria" w:hAnsi="Cambria" w:cstheme="minorHAnsi"/>
          <w:sz w:val="24"/>
          <w:szCs w:val="24"/>
        </w:rPr>
      </w:pPr>
      <w:r w:rsidRPr="00C168F0">
        <w:rPr>
          <w:rFonts w:ascii="Cambria" w:hAnsi="Cambria" w:cstheme="minorHAnsi"/>
          <w:sz w:val="24"/>
          <w:szCs w:val="24"/>
        </w:rPr>
        <w:t>το σχετικό θεσμικό πλαίσιο και την επίσημη διαδικασία έγκρισης του προγράμματος από το Ίδρυμα</w:t>
      </w:r>
    </w:p>
    <w:p w14:paraId="2DDF8503" w14:textId="77777777" w:rsidR="00822546" w:rsidRPr="00C168F0" w:rsidRDefault="00822546" w:rsidP="00C168F0">
      <w:pPr>
        <w:spacing w:before="120" w:after="120" w:line="240" w:lineRule="auto"/>
        <w:jc w:val="both"/>
        <w:rPr>
          <w:rFonts w:ascii="Cambria" w:hAnsi="Cambria" w:cstheme="minorHAnsi"/>
          <w:sz w:val="24"/>
          <w:szCs w:val="24"/>
        </w:rPr>
      </w:pPr>
    </w:p>
    <w:p w14:paraId="2D8FE70A" w14:textId="547BBB75" w:rsidR="00822546" w:rsidRPr="005905B2" w:rsidRDefault="00822546" w:rsidP="00822546">
      <w:pPr>
        <w:spacing w:after="0"/>
        <w:rPr>
          <w:rFonts w:ascii="Cambria" w:hAnsi="Cambria" w:cstheme="minorHAnsi"/>
        </w:rPr>
      </w:pPr>
      <w:r w:rsidRPr="005905B2">
        <w:rPr>
          <w:rFonts w:ascii="Cambria" w:hAnsi="Cambria" w:cstheme="minorHAnsi"/>
        </w:rPr>
        <w:br w:type="page"/>
      </w:r>
    </w:p>
    <w:p w14:paraId="049F24B5" w14:textId="77777777" w:rsidR="00822546" w:rsidRPr="005905B2" w:rsidRDefault="00822546" w:rsidP="005112EE">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rPr>
      </w:pPr>
      <w:bookmarkStart w:id="10" w:name="_Toc158808657"/>
      <w:bookmarkStart w:id="11" w:name="_Toc187668669"/>
      <w:r w:rsidRPr="005905B2">
        <w:rPr>
          <w:rFonts w:ascii="Cambria" w:eastAsiaTheme="majorEastAsia" w:hAnsi="Cambria" w:cstheme="minorHAnsi"/>
          <w:b/>
          <w:bCs/>
          <w:smallCaps/>
          <w:color w:val="000000" w:themeColor="text1"/>
          <w:sz w:val="26"/>
          <w:szCs w:val="26"/>
        </w:rPr>
        <w:lastRenderedPageBreak/>
        <w:t>Φοιτητο-κεντρική μάθηση, διδασκαλία και αξιολόγηση</w:t>
      </w:r>
      <w:bookmarkEnd w:id="10"/>
      <w:bookmarkEnd w:id="11"/>
    </w:p>
    <w:p w14:paraId="684FDE76"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12" w:name="_Toc469405373"/>
      <w:bookmarkStart w:id="13" w:name="_Toc157590114"/>
      <w:r w:rsidRPr="005905B2">
        <w:rPr>
          <w:rFonts w:ascii="Cambria" w:eastAsiaTheme="majorEastAsia" w:hAnsi="Cambria" w:cstheme="minorHAnsi"/>
          <w:b/>
          <w:bCs/>
          <w:smallCaps/>
          <w:color w:val="000000" w:themeColor="text1"/>
          <w:sz w:val="26"/>
          <w:szCs w:val="26"/>
        </w:rPr>
        <w:t>Τα ΑΕΙ θα πρέπει να διασφαλίσουν ότι τα ΠΠΣ παρέχουν τις αναγκαίες προϋποθέσεις στους φοιτητές, ώστε αυτοί να ενθαρρύνονται να αναλάβουν ενεργό ρόλο στη διαδικασία μάθησης. Οι εφαρμοζόμενες μέθοδοι αξιολόγησης των φοιτητών πρέπει να προσανατολίζονται προς αυτήν την κατεύθυνση.</w:t>
      </w:r>
      <w:bookmarkEnd w:id="12"/>
      <w:bookmarkEnd w:id="13"/>
    </w:p>
    <w:p w14:paraId="001E43FF"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 xml:space="preserve">Η </w:t>
      </w:r>
      <w:proofErr w:type="spellStart"/>
      <w:r w:rsidRPr="00C168F0">
        <w:rPr>
          <w:rFonts w:ascii="Cambria" w:hAnsi="Cambria" w:cstheme="minorHAnsi"/>
          <w:bCs/>
          <w:sz w:val="24"/>
          <w:szCs w:val="24"/>
        </w:rPr>
        <w:t>φοιτητοκεντρική</w:t>
      </w:r>
      <w:proofErr w:type="spellEnd"/>
      <w:r w:rsidRPr="00C168F0">
        <w:rPr>
          <w:rFonts w:ascii="Cambria" w:hAnsi="Cambria" w:cstheme="minorHAnsi"/>
          <w:bCs/>
          <w:sz w:val="24"/>
          <w:szCs w:val="24"/>
        </w:rPr>
        <w:t xml:space="preserve"> μάθηση και διδασκαλία παίζει σημαντικό ρόλο στην ενίσχυση των κινήτρων των φοιτητών, στην αυτοαξιολόγησή τους και στην ενεργή συμμετοχή τους στη μαθησιακή διαδικασία. Αυτή συνεπάγεται μία συνεχή παρακολούθηση της εφαρμογής των προγραμμάτων σπουδών και της αξιολόγησης των αποτελεσμάτων τους.</w:t>
      </w:r>
    </w:p>
    <w:p w14:paraId="24233008"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Η εφαρμογή της φοιτητοκεντρικής μάθησης και διδασκαλίας</w:t>
      </w:r>
    </w:p>
    <w:p w14:paraId="74F664B1"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2B81D4F6"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μελετά και χρησιμοποιεί διαφορετικούς τρόπους παράδοσης, ανάλογα με την περίπτωση</w:t>
      </w:r>
    </w:p>
    <w:p w14:paraId="2ED3A22E"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χρησιμοποιεί ποικιλία παιδαγωγικών μεθόδων με ευέλικτο τρόπο</w:t>
      </w:r>
    </w:p>
    <w:p w14:paraId="08019D20"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αξιολογεί τακτικά τους τρόπους παράδοσης και εφαρμογής παιδαγωγικών μεθόδων και επεμβαίνει ρυθμιστικά για τη βελτίωσή τους</w:t>
      </w:r>
    </w:p>
    <w:p w14:paraId="40F58302" w14:textId="77777777" w:rsidR="00822546" w:rsidRPr="005905B2" w:rsidRDefault="00822546" w:rsidP="00822546">
      <w:pPr>
        <w:numPr>
          <w:ilvl w:val="0"/>
          <w:numId w:val="8"/>
        </w:numPr>
        <w:tabs>
          <w:tab w:val="left" w:pos="1298"/>
          <w:tab w:val="left" w:pos="1701"/>
          <w:tab w:val="left" w:pos="1985"/>
        </w:tabs>
        <w:spacing w:before="240" w:after="60" w:line="264" w:lineRule="auto"/>
        <w:ind w:left="567" w:hanging="425"/>
        <w:contextualSpacing/>
        <w:jc w:val="both"/>
        <w:rPr>
          <w:rFonts w:ascii="Cambria" w:hAnsi="Cambria" w:cstheme="minorHAnsi"/>
          <w:bCs/>
        </w:rPr>
      </w:pPr>
      <w:r w:rsidRPr="005905B2">
        <w:rPr>
          <w:rFonts w:ascii="Cambria" w:hAnsi="Cambria" w:cstheme="minorHAnsi"/>
          <w:bCs/>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14:paraId="25AFA7EA"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ενισχύει την αίσθηση αυτονομίας του φοιτητή, ενώ, παράλληλα, εξασφαλίζει επαρκή καθοδήγηση και την υποστήριξή του από τον καθηγητή</w:t>
      </w:r>
    </w:p>
    <w:p w14:paraId="5EC97AB9"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προάγει την ανάπτυξη κριτικής σκέψης, ανάληψης πρωτοβουλιών και ικανότητας επίλυσης προβλημάτων</w:t>
      </w:r>
    </w:p>
    <w:p w14:paraId="7275E651"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 xml:space="preserve">αναπτύσσει δεξιότητες ομαδικής και διεπαγγελματικής συνεργασίας </w:t>
      </w:r>
    </w:p>
    <w:p w14:paraId="3011ACD5"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προωθεί τον αμοιβαίο σεβασμό στη σχέση φοιτητή - καθηγητή</w:t>
      </w:r>
    </w:p>
    <w:p w14:paraId="31204783"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εφαρμόζει διαδικασίες για τη διαχείριση των φοιτητικών παραπόνων</w:t>
      </w:r>
    </w:p>
    <w:p w14:paraId="3E644827" w14:textId="77777777" w:rsidR="00822546" w:rsidRPr="005905B2" w:rsidRDefault="00822546" w:rsidP="00822546">
      <w:pPr>
        <w:numPr>
          <w:ilvl w:val="0"/>
          <w:numId w:val="8"/>
        </w:numPr>
        <w:spacing w:after="0" w:line="240" w:lineRule="auto"/>
        <w:ind w:left="567" w:hanging="425"/>
        <w:jc w:val="both"/>
        <w:rPr>
          <w:rFonts w:ascii="Cambria" w:hAnsi="Cambria" w:cstheme="minorHAnsi"/>
        </w:rPr>
      </w:pPr>
      <w:r w:rsidRPr="005905B2">
        <w:rPr>
          <w:rFonts w:ascii="Cambria" w:hAnsi="Cambria" w:cstheme="minorHAnsi"/>
        </w:rPr>
        <w:t>λαμβάνει υπόψη τη γνώμη των φοιτητών, αποφοίτων και των εξωτερικών ενδιαφερόμενων μερών</w:t>
      </w:r>
    </w:p>
    <w:p w14:paraId="2830D8A9" w14:textId="77777777" w:rsidR="00822546" w:rsidRPr="005905B2" w:rsidRDefault="00822546" w:rsidP="00822546">
      <w:pPr>
        <w:spacing w:after="0" w:line="240" w:lineRule="auto"/>
        <w:ind w:left="567"/>
        <w:jc w:val="both"/>
        <w:rPr>
          <w:rFonts w:ascii="Cambria" w:hAnsi="Cambria" w:cstheme="minorHAnsi"/>
        </w:rPr>
      </w:pPr>
    </w:p>
    <w:p w14:paraId="74F492B9" w14:textId="77777777" w:rsidR="00822546" w:rsidRPr="005905B2" w:rsidRDefault="00822546" w:rsidP="00822546">
      <w:pPr>
        <w:spacing w:after="60" w:line="240" w:lineRule="auto"/>
        <w:ind w:left="567" w:hanging="425"/>
        <w:jc w:val="both"/>
        <w:rPr>
          <w:rFonts w:ascii="Cambria" w:hAnsi="Cambria" w:cstheme="minorHAnsi"/>
        </w:rPr>
      </w:pPr>
      <w:r w:rsidRPr="005905B2">
        <w:rPr>
          <w:rFonts w:ascii="Cambria" w:hAnsi="Cambria" w:cstheme="minorHAnsi"/>
        </w:rPr>
        <w:t>Επιπλέον:</w:t>
      </w:r>
    </w:p>
    <w:p w14:paraId="65ADC069" w14:textId="77777777" w:rsidR="00822546" w:rsidRPr="005905B2" w:rsidRDefault="00822546" w:rsidP="00822546">
      <w:pPr>
        <w:numPr>
          <w:ilvl w:val="0"/>
          <w:numId w:val="33"/>
        </w:numPr>
        <w:spacing w:after="0" w:line="240" w:lineRule="auto"/>
        <w:ind w:left="567" w:hanging="425"/>
        <w:jc w:val="both"/>
        <w:rPr>
          <w:rFonts w:ascii="Cambria" w:hAnsi="Cambria" w:cstheme="minorHAnsi"/>
        </w:rPr>
      </w:pPr>
      <w:r w:rsidRPr="005905B2">
        <w:rPr>
          <w:rFonts w:ascii="Cambria" w:hAnsi="Cambria" w:cstheme="minorHAnsi"/>
          <w:lang w:val="en-US"/>
        </w:rPr>
        <w:t>O</w:t>
      </w:r>
      <w:r w:rsidRPr="005905B2">
        <w:rPr>
          <w:rFonts w:ascii="Cambria" w:hAnsi="Cambria" w:cstheme="minorHAnsi"/>
        </w:rPr>
        <w:t>ι καθηγητές είναι γνώστες του υπάρχοντος συστήματος και μεθόδων εξετάσεων και υποστηρίζονται για την ανάπτυξη των δεξιοτήτων τους σε αυτό τον τομέα</w:t>
      </w:r>
    </w:p>
    <w:p w14:paraId="55BB6A10" w14:textId="77777777" w:rsidR="00822546" w:rsidRPr="005905B2" w:rsidRDefault="00822546" w:rsidP="00822546">
      <w:pPr>
        <w:numPr>
          <w:ilvl w:val="0"/>
          <w:numId w:val="33"/>
        </w:numPr>
        <w:spacing w:after="0" w:line="240" w:lineRule="auto"/>
        <w:ind w:left="567" w:hanging="425"/>
        <w:jc w:val="both"/>
        <w:rPr>
          <w:rFonts w:ascii="Cambria" w:hAnsi="Cambria" w:cstheme="minorHAnsi"/>
        </w:rPr>
      </w:pPr>
      <w:r w:rsidRPr="005905B2">
        <w:rPr>
          <w:rFonts w:ascii="Cambria" w:hAnsi="Cambria" w:cstheme="minorHAnsi"/>
        </w:rPr>
        <w:t>Τα κριτήρια και η μέθοδος αξιολόγησης δημοσιεύονται εκ των προτέρων</w:t>
      </w:r>
    </w:p>
    <w:p w14:paraId="11E0D390" w14:textId="77777777" w:rsidR="00822546" w:rsidRPr="005905B2" w:rsidRDefault="00822546" w:rsidP="00822546">
      <w:pPr>
        <w:numPr>
          <w:ilvl w:val="0"/>
          <w:numId w:val="33"/>
        </w:numPr>
        <w:spacing w:after="0" w:line="240" w:lineRule="auto"/>
        <w:ind w:left="567" w:hanging="425"/>
        <w:jc w:val="both"/>
        <w:rPr>
          <w:rFonts w:ascii="Cambria" w:hAnsi="Cambria" w:cstheme="minorHAnsi"/>
        </w:rPr>
      </w:pPr>
      <w:r w:rsidRPr="005905B2">
        <w:rPr>
          <w:rFonts w:ascii="Cambria" w:hAnsi="Cambria" w:cstheme="minorHAnsi"/>
        </w:rPr>
        <w:t>Η αξιολόγηση των φοιτητών αποτυπώνει το βαθμό επίτευξης των αναμενόμενων μαθησιακών αποτελεσμάτων. Στους φοιτητές παρέχονται πληροφορίες οι οποίες συνοδεύονται -εάν είναι απαραίτητο- από συμβουλές σχετικά με τη μαθησιακή διαδικασία</w:t>
      </w:r>
    </w:p>
    <w:p w14:paraId="7920F66E" w14:textId="77777777" w:rsidR="00822546" w:rsidRPr="005905B2" w:rsidRDefault="00822546" w:rsidP="00822546">
      <w:pPr>
        <w:numPr>
          <w:ilvl w:val="0"/>
          <w:numId w:val="33"/>
        </w:numPr>
        <w:spacing w:after="0" w:line="240" w:lineRule="auto"/>
        <w:ind w:left="567" w:hanging="425"/>
        <w:jc w:val="both"/>
        <w:rPr>
          <w:rFonts w:ascii="Cambria" w:hAnsi="Cambria" w:cstheme="minorHAnsi"/>
        </w:rPr>
      </w:pPr>
      <w:r w:rsidRPr="005905B2">
        <w:rPr>
          <w:rFonts w:ascii="Cambria" w:hAnsi="Cambria" w:cstheme="minorHAnsi"/>
        </w:rPr>
        <w:t>Η αξιολόγηση των φοιτητών διεξάγεται από εξεταστές περισσότερους του ενός, όπου αυτό είναι δυνατό</w:t>
      </w:r>
    </w:p>
    <w:p w14:paraId="009ABFDE" w14:textId="77777777" w:rsidR="00822546" w:rsidRPr="005905B2" w:rsidRDefault="00822546" w:rsidP="00822546">
      <w:pPr>
        <w:numPr>
          <w:ilvl w:val="0"/>
          <w:numId w:val="33"/>
        </w:numPr>
        <w:spacing w:after="0" w:line="240" w:lineRule="auto"/>
        <w:ind w:left="567" w:hanging="425"/>
        <w:jc w:val="both"/>
        <w:rPr>
          <w:rFonts w:ascii="Cambria" w:hAnsi="Cambria" w:cstheme="minorHAnsi"/>
        </w:rPr>
      </w:pPr>
      <w:r w:rsidRPr="005905B2">
        <w:rPr>
          <w:rFonts w:ascii="Cambria" w:hAnsi="Cambria" w:cstheme="minorHAnsi"/>
        </w:rPr>
        <w:t>Ο κανονισμός για την αξιολόγηση φοιτητών αφήνει συγκεκριμένα περιθώρια επιείκειας</w:t>
      </w:r>
    </w:p>
    <w:p w14:paraId="4BBF5C53" w14:textId="77777777" w:rsidR="00822546" w:rsidRPr="005905B2" w:rsidRDefault="00822546" w:rsidP="00822546">
      <w:pPr>
        <w:numPr>
          <w:ilvl w:val="0"/>
          <w:numId w:val="33"/>
        </w:numPr>
        <w:spacing w:after="0" w:line="240" w:lineRule="auto"/>
        <w:ind w:left="567" w:hanging="425"/>
        <w:jc w:val="both"/>
        <w:rPr>
          <w:rFonts w:ascii="Cambria" w:hAnsi="Cambria" w:cstheme="minorHAnsi"/>
        </w:rPr>
      </w:pPr>
      <w:r w:rsidRPr="005905B2">
        <w:rPr>
          <w:rFonts w:ascii="Cambria" w:hAnsi="Cambria" w:cstheme="minorHAnsi"/>
        </w:rPr>
        <w:t>Η αξιολόγηση των φοιτητών έχει συνοχή, εφαρμόζεται δίκαια σε όλους τους φοιτητές και διεξάγεται σύμφωνα με τις διαδικασίες που έχουν οριστεί</w:t>
      </w:r>
    </w:p>
    <w:p w14:paraId="4523F424" w14:textId="77777777" w:rsidR="00822546" w:rsidRPr="005905B2" w:rsidRDefault="00822546" w:rsidP="00822546">
      <w:pPr>
        <w:rPr>
          <w:rFonts w:ascii="Cambria" w:hAnsi="Cambria" w:cstheme="minorHAnsi"/>
        </w:rPr>
      </w:pPr>
      <w:r w:rsidRPr="005905B2">
        <w:rPr>
          <w:rFonts w:ascii="Cambria" w:hAnsi="Cambria" w:cstheme="minorHAnsi"/>
        </w:rPr>
        <w:br w:type="page"/>
      </w:r>
    </w:p>
    <w:p w14:paraId="0F59F222" w14:textId="77777777" w:rsidR="00822546" w:rsidRPr="005905B2" w:rsidRDefault="00822546" w:rsidP="00106FED">
      <w:pPr>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14" w:name="_Toc158808658"/>
      <w:bookmarkStart w:id="15" w:name="_Toc187668670"/>
      <w:r w:rsidRPr="005905B2">
        <w:rPr>
          <w:rFonts w:ascii="Cambria" w:eastAsiaTheme="majorEastAsia" w:hAnsi="Cambria" w:cstheme="minorHAnsi"/>
          <w:b/>
          <w:bCs/>
          <w:smallCaps/>
          <w:color w:val="000000" w:themeColor="text1"/>
          <w:sz w:val="26"/>
          <w:szCs w:val="26"/>
        </w:rPr>
        <w:lastRenderedPageBreak/>
        <w:t>Εισαγωγή φοιτητών, στάδια φοίτησης, αναγνώριση ακαδημαϊκών προσόντων και απονομή τίτλων πτυχίου και βεβαιώσεων δεξιοτήτων</w:t>
      </w:r>
      <w:bookmarkEnd w:id="14"/>
      <w:bookmarkEnd w:id="15"/>
    </w:p>
    <w:p w14:paraId="08AAA8CB"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16" w:name="_Toc469405375"/>
      <w:bookmarkStart w:id="17" w:name="_Toc157590116"/>
      <w:r w:rsidRPr="005905B2">
        <w:rPr>
          <w:rFonts w:ascii="Cambria" w:eastAsiaTheme="majorEastAsia" w:hAnsi="Cambria" w:cstheme="minorHAnsi"/>
          <w:b/>
          <w:bCs/>
          <w:smallCaps/>
          <w:color w:val="000000" w:themeColor="text1"/>
          <w:sz w:val="26"/>
          <w:szCs w:val="26"/>
        </w:rPr>
        <w:t>Τα ΑΕΙ 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σπουδών και λήψη πτυχίου).</w:t>
      </w:r>
      <w:bookmarkEnd w:id="16"/>
      <w:bookmarkEnd w:id="17"/>
    </w:p>
    <w:p w14:paraId="056ADB5B"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 xml:space="preserve">Τα Ιδρύματα και οι ακαδημαϊκές τους μονάδες οφείλουν να δημιουργήσουν διαδικασίες και εργαλεία, προκειμένου να συλλέγουν πληροφορίες σχετικές με τη φοιτητική πρόοδο, να τις διαχειρίζονται και να πράττουν ανάλογα. </w:t>
      </w:r>
    </w:p>
    <w:p w14:paraId="6F6DE575"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Ειδικότερα, μέσω των εσωτερικών κανονισμών που διέπουν τις σπουδές, θα πρέπει να ρυθμίζεται η διαδικασία απονομής και αναγνώρισης των τίτλων ανώτατης εκπαίδευσης, της χρονικής διάρκειας των σπουδών, των προϋποθέσεων για την προαγωγή και διασφάλιση της προόδου των φοιτητών στις σπουδές τους, καθώς και οι όροι και προϋποθέσεις για την ενίσχυση της κινητικότητάς τους. 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6608AA92"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Η αποφοίτηση σηματοδοτεί την ολοκλήρωση της περιόδου των σπουδών. Οι φοιτητές 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p w14:paraId="0578E226" w14:textId="77777777" w:rsidR="00822546" w:rsidRPr="005905B2" w:rsidRDefault="00822546" w:rsidP="00822546">
      <w:pPr>
        <w:spacing w:after="0"/>
        <w:rPr>
          <w:rFonts w:ascii="Cambria" w:hAnsi="Cambria" w:cstheme="minorHAnsi"/>
        </w:rPr>
      </w:pPr>
      <w:r w:rsidRPr="005905B2">
        <w:rPr>
          <w:rFonts w:ascii="Cambria" w:hAnsi="Cambria" w:cstheme="minorHAnsi"/>
        </w:rPr>
        <w:br w:type="page"/>
      </w:r>
    </w:p>
    <w:p w14:paraId="09887864" w14:textId="77777777" w:rsidR="00822546" w:rsidRPr="005905B2" w:rsidRDefault="00822546" w:rsidP="00106FED">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18" w:name="_Toc158808659"/>
      <w:bookmarkStart w:id="19" w:name="_Toc187668671"/>
      <w:r w:rsidRPr="005905B2">
        <w:rPr>
          <w:rFonts w:ascii="Cambria" w:eastAsiaTheme="majorEastAsia" w:hAnsi="Cambria" w:cstheme="minorHAnsi"/>
          <w:b/>
          <w:bCs/>
          <w:smallCaps/>
          <w:color w:val="000000" w:themeColor="text1"/>
          <w:sz w:val="26"/>
          <w:szCs w:val="26"/>
        </w:rPr>
        <w:lastRenderedPageBreak/>
        <w:t>Διασφάλιση της επάρκειας και της υψηλής ποιότητας του διδακτικού προσωπικού των ΠΠΣ</w:t>
      </w:r>
      <w:bookmarkEnd w:id="18"/>
      <w:bookmarkEnd w:id="19"/>
    </w:p>
    <w:p w14:paraId="537F4ABA"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20" w:name="_Toc469405377"/>
      <w:bookmarkStart w:id="21" w:name="_Toc157590118"/>
      <w:r w:rsidRPr="005905B2">
        <w:rPr>
          <w:rFonts w:ascii="Cambria" w:eastAsiaTheme="majorEastAsia" w:hAnsi="Cambria" w:cstheme="minorHAnsi"/>
          <w:b/>
          <w:bCs/>
          <w:smallCaps/>
          <w:color w:val="000000" w:themeColor="text1"/>
          <w:sz w:val="26"/>
          <w:szCs w:val="26"/>
        </w:rPr>
        <w:t>Τα ΑΕΙ οφείλουν να διασφαλίζουν το επίπεδο γνώσεων και ικανοτήτων του διδακτικού τους προσωπικού, να εφαρμόζουν αξιοκρατικές και διαφανείς διαδικασίες για την πρόσληψη, την επιμόρφωση και την περαιτέρω εξέλιξη του διδακτικού προσωπικού.</w:t>
      </w:r>
      <w:bookmarkEnd w:id="20"/>
      <w:bookmarkEnd w:id="21"/>
    </w:p>
    <w:p w14:paraId="4233255A"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Τα ΑΕΙ και οι ακαδημαϊκές τους μονάδες έχουν πρωταρχική ευθύνη για το επίπεδο του διδακτικού τους προσωπικού και οφείλουν να του παρέχουν το υποστηρικτικό εκείνο περιβάλλον που θα του επιτρέψει να αναπτύσσει ικανοποιητικά την επιστημονική του δραστηριότητα.</w:t>
      </w:r>
    </w:p>
    <w:p w14:paraId="3F2CCA88"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 xml:space="preserve">Ειδικότερα, η ακαδημαϊκή μονάδα θα πρέπει: </w:t>
      </w:r>
    </w:p>
    <w:p w14:paraId="34629F45" w14:textId="77777777" w:rsidR="00822546" w:rsidRPr="005905B2" w:rsidRDefault="00822546" w:rsidP="00822546">
      <w:pPr>
        <w:numPr>
          <w:ilvl w:val="0"/>
          <w:numId w:val="34"/>
        </w:numPr>
        <w:spacing w:before="120" w:after="0" w:line="240" w:lineRule="auto"/>
        <w:ind w:left="567" w:hanging="425"/>
        <w:jc w:val="both"/>
        <w:rPr>
          <w:rFonts w:ascii="Cambria" w:hAnsi="Cambria" w:cstheme="minorHAnsi"/>
        </w:rPr>
      </w:pPr>
      <w:r w:rsidRPr="005905B2">
        <w:rPr>
          <w:rFonts w:ascii="Cambria" w:hAnsi="Cambria" w:cstheme="minorHAnsi"/>
        </w:rPr>
        <w:t xml:space="preserve">να οργανώνει και να ακολουθεί σαφείς, διαφανείς και δίκαιες διαδικασίες για την επιλογή προσωπικού </w:t>
      </w:r>
      <w:r w:rsidRPr="005905B2">
        <w:rPr>
          <w:rFonts w:ascii="Cambria" w:hAnsi="Cambria" w:cstheme="minorHAnsi"/>
          <w:bCs/>
        </w:rPr>
        <w:t xml:space="preserve">με τα κατάλληλα προσόντα </w:t>
      </w:r>
      <w:r w:rsidRPr="005905B2">
        <w:rPr>
          <w:rFonts w:ascii="Cambria" w:hAnsi="Cambria" w:cstheme="minorHAnsi"/>
        </w:rPr>
        <w:t>καθώς και να παρέχει συνθήκες απασχόλησης με σεβασμό στη σημασία της διδασκαλίας και έρευνας</w:t>
      </w:r>
    </w:p>
    <w:p w14:paraId="4684E811" w14:textId="77777777" w:rsidR="00822546" w:rsidRPr="005905B2" w:rsidRDefault="00822546" w:rsidP="00822546">
      <w:pPr>
        <w:numPr>
          <w:ilvl w:val="0"/>
          <w:numId w:val="34"/>
        </w:numPr>
        <w:spacing w:after="0" w:line="240" w:lineRule="auto"/>
        <w:ind w:left="567" w:hanging="425"/>
        <w:jc w:val="both"/>
        <w:rPr>
          <w:rFonts w:ascii="Cambria" w:hAnsi="Cambria" w:cstheme="minorHAnsi"/>
        </w:rPr>
      </w:pPr>
      <w:r w:rsidRPr="005905B2">
        <w:rPr>
          <w:rFonts w:ascii="Cambria" w:hAnsi="Cambria" w:cstheme="minorHAnsi"/>
        </w:rPr>
        <w:t>να προσφέρει ευκαιρίες και να προωθεί την επαγγελματική εξέλιξη του διδακτικού προσωπικού</w:t>
      </w:r>
    </w:p>
    <w:p w14:paraId="73C7B162" w14:textId="77777777" w:rsidR="00822546" w:rsidRPr="005905B2" w:rsidRDefault="00822546" w:rsidP="00822546">
      <w:pPr>
        <w:numPr>
          <w:ilvl w:val="0"/>
          <w:numId w:val="34"/>
        </w:numPr>
        <w:spacing w:after="0" w:line="240" w:lineRule="auto"/>
        <w:ind w:left="567" w:hanging="425"/>
        <w:jc w:val="both"/>
        <w:rPr>
          <w:rFonts w:ascii="Cambria" w:hAnsi="Cambria" w:cstheme="minorHAnsi"/>
        </w:rPr>
      </w:pPr>
      <w:r w:rsidRPr="005905B2">
        <w:rPr>
          <w:rFonts w:ascii="Cambria" w:hAnsi="Cambria" w:cstheme="minorHAnsi"/>
        </w:rPr>
        <w:t>να ενθαρρύνει την ακαδημαϊκή δραστηριότητα, έτσι ώστε να ενισχύεται η σύνδεση εκπαίδευσης - έρευνας</w:t>
      </w:r>
    </w:p>
    <w:p w14:paraId="4EECFB4E" w14:textId="77777777" w:rsidR="00822546" w:rsidRPr="005905B2" w:rsidRDefault="00822546" w:rsidP="00822546">
      <w:pPr>
        <w:numPr>
          <w:ilvl w:val="0"/>
          <w:numId w:val="34"/>
        </w:numPr>
        <w:spacing w:after="0" w:line="240" w:lineRule="auto"/>
        <w:ind w:left="567" w:hanging="425"/>
        <w:jc w:val="both"/>
        <w:rPr>
          <w:rFonts w:ascii="Cambria" w:hAnsi="Cambria" w:cstheme="minorHAnsi"/>
        </w:rPr>
      </w:pPr>
      <w:r w:rsidRPr="005905B2">
        <w:rPr>
          <w:rFonts w:ascii="Cambria" w:hAnsi="Cambria" w:cstheme="minorHAnsi"/>
        </w:rPr>
        <w:t>να ενθαρρύνει την καινοτομία στις διδακτικές μεθόδους και τη χρήση νέων τεχνολογιών</w:t>
      </w:r>
    </w:p>
    <w:p w14:paraId="7471BF2B" w14:textId="77777777" w:rsidR="00822546" w:rsidRPr="005905B2" w:rsidRDefault="00822546" w:rsidP="00822546">
      <w:pPr>
        <w:numPr>
          <w:ilvl w:val="0"/>
          <w:numId w:val="34"/>
        </w:numPr>
        <w:spacing w:after="0" w:line="240" w:lineRule="auto"/>
        <w:ind w:left="567" w:hanging="425"/>
        <w:jc w:val="both"/>
        <w:rPr>
          <w:rFonts w:ascii="Cambria" w:hAnsi="Cambria" w:cstheme="minorHAnsi"/>
        </w:rPr>
      </w:pPr>
      <w:r w:rsidRPr="005905B2">
        <w:rPr>
          <w:rFonts w:ascii="Cambria" w:hAnsi="Cambria" w:cstheme="minorHAnsi"/>
        </w:rPr>
        <w:t xml:space="preserve">να ενθαρρύνει την ανάπτυξη της ποσότητας και </w:t>
      </w:r>
      <w:r w:rsidRPr="005905B2">
        <w:rPr>
          <w:rFonts w:ascii="Cambria" w:hAnsi="Cambria" w:cstheme="minorHAnsi"/>
          <w:bCs/>
        </w:rPr>
        <w:t>ποιότητας του ερευνητικού έργου των μελών της ακαδημαϊκής μονάδας</w:t>
      </w:r>
    </w:p>
    <w:p w14:paraId="4ABFBAAC" w14:textId="77777777" w:rsidR="00822546" w:rsidRPr="005905B2" w:rsidRDefault="00822546" w:rsidP="00822546">
      <w:pPr>
        <w:numPr>
          <w:ilvl w:val="0"/>
          <w:numId w:val="34"/>
        </w:numPr>
        <w:spacing w:after="0" w:line="240" w:lineRule="auto"/>
        <w:ind w:left="567" w:hanging="425"/>
        <w:jc w:val="both"/>
        <w:rPr>
          <w:rFonts w:ascii="Cambria" w:hAnsi="Cambria" w:cstheme="minorHAnsi"/>
        </w:rPr>
      </w:pPr>
      <w:r w:rsidRPr="005905B2">
        <w:rPr>
          <w:rFonts w:ascii="Cambria" w:hAnsi="Cambria" w:cstheme="minorHAnsi"/>
          <w:bCs/>
        </w:rPr>
        <w:t>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p>
    <w:p w14:paraId="3869419C" w14:textId="77777777" w:rsidR="00822546" w:rsidRPr="005905B2" w:rsidRDefault="00822546" w:rsidP="00822546">
      <w:pPr>
        <w:numPr>
          <w:ilvl w:val="0"/>
          <w:numId w:val="34"/>
        </w:numPr>
        <w:spacing w:after="0" w:line="240" w:lineRule="auto"/>
        <w:ind w:left="567" w:hanging="425"/>
        <w:jc w:val="both"/>
        <w:rPr>
          <w:rFonts w:ascii="Cambria" w:hAnsi="Cambria" w:cstheme="minorHAnsi"/>
        </w:rPr>
      </w:pPr>
      <w:r w:rsidRPr="005905B2">
        <w:rPr>
          <w:rFonts w:ascii="Cambria" w:hAnsi="Cambria" w:cstheme="minorHAnsi"/>
          <w:bCs/>
        </w:rPr>
        <w:t>να εφαρμόζει πολιτικές προσέλκυσης μελών ακαδημαϊκού προσωπικού υψηλού επιπέδου</w:t>
      </w:r>
    </w:p>
    <w:p w14:paraId="3906D171" w14:textId="77777777" w:rsidR="00822546" w:rsidRPr="005905B2" w:rsidRDefault="00822546" w:rsidP="00822546">
      <w:pPr>
        <w:spacing w:after="0" w:line="240" w:lineRule="auto"/>
        <w:ind w:left="357"/>
        <w:jc w:val="both"/>
        <w:rPr>
          <w:rFonts w:ascii="Cambria" w:hAnsi="Cambria" w:cstheme="minorHAnsi"/>
        </w:rPr>
      </w:pPr>
    </w:p>
    <w:p w14:paraId="04A481DD" w14:textId="77777777" w:rsidR="00822546" w:rsidRPr="005905B2" w:rsidRDefault="00822546" w:rsidP="00822546">
      <w:pPr>
        <w:rPr>
          <w:rFonts w:ascii="Cambria" w:hAnsi="Cambria" w:cstheme="minorHAnsi"/>
          <w:b/>
        </w:rPr>
      </w:pPr>
      <w:r w:rsidRPr="005905B2">
        <w:rPr>
          <w:rFonts w:ascii="Cambria" w:hAnsi="Cambria" w:cstheme="minorHAnsi"/>
          <w:b/>
        </w:rPr>
        <w:br w:type="page"/>
      </w:r>
    </w:p>
    <w:p w14:paraId="3616B787" w14:textId="77777777" w:rsidR="00822546" w:rsidRPr="005905B2" w:rsidRDefault="00822546" w:rsidP="00106FED">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22" w:name="_Toc158808660"/>
      <w:bookmarkStart w:id="23" w:name="_Toc187668672"/>
      <w:r w:rsidRPr="005905B2">
        <w:rPr>
          <w:rFonts w:ascii="Cambria" w:eastAsiaTheme="majorEastAsia" w:hAnsi="Cambria" w:cstheme="minorHAnsi"/>
          <w:b/>
          <w:bCs/>
          <w:smallCaps/>
          <w:color w:val="000000" w:themeColor="text1"/>
          <w:sz w:val="26"/>
          <w:szCs w:val="26"/>
        </w:rPr>
        <w:lastRenderedPageBreak/>
        <w:t>Μαθησιακοί πόροι και φοιτητική στήριξη</w:t>
      </w:r>
      <w:bookmarkEnd w:id="22"/>
      <w:bookmarkEnd w:id="23"/>
    </w:p>
    <w:p w14:paraId="208B9162"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24" w:name="_Toc469405379"/>
      <w:bookmarkStart w:id="25" w:name="_Toc157590120"/>
      <w:r w:rsidRPr="005905B2">
        <w:rPr>
          <w:rFonts w:ascii="Cambria" w:eastAsiaTheme="majorEastAsia" w:hAnsi="Cambria" w:cstheme="minorHAnsi"/>
          <w:b/>
          <w:bCs/>
          <w:smallCaps/>
          <w:color w:val="000000" w:themeColor="text1"/>
          <w:sz w:val="26"/>
          <w:szCs w:val="26"/>
        </w:rPr>
        <w:t>Τα ΑΕΙ 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24"/>
      <w:bookmarkEnd w:id="25"/>
    </w:p>
    <w:p w14:paraId="4DC0A522"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υποδομές όπως, λ.χ., οι απαραίτητές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14:paraId="728BDF11"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 xml:space="preserve">Για τη διάθεση και κατανομή των πόρων λαμβάνονται υπ’ όψη οι ανάγκες του συνόλου των φοιτητών (π.χ. πλήρους ή μερικής απασχόλησης, εργαζόμενοι και διεθνείς φοιτητές, φοιτητές με αναπηρίες) και η ενίσχυση της φοιτητο-κεντρικής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14:paraId="7AF98795"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Ο ρόλος του υποστηρικτικού και διοικητικού προσωπικού είναι σημαντικότατος σε ό,τι αφορά στις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p w14:paraId="639D9F9B" w14:textId="29D365BA" w:rsidR="00822546" w:rsidRPr="005905B2" w:rsidRDefault="00822546" w:rsidP="00822546">
      <w:pPr>
        <w:spacing w:after="0"/>
        <w:jc w:val="both"/>
        <w:rPr>
          <w:rFonts w:ascii="Cambria" w:hAnsi="Cambria" w:cstheme="minorHAnsi"/>
        </w:rPr>
      </w:pPr>
      <w:r w:rsidRPr="005905B2">
        <w:rPr>
          <w:rFonts w:ascii="Cambria" w:hAnsi="Cambria" w:cstheme="minorHAnsi"/>
        </w:rPr>
        <w:br w:type="page"/>
      </w:r>
    </w:p>
    <w:p w14:paraId="3100E71C" w14:textId="77777777" w:rsidR="00822546" w:rsidRPr="005905B2" w:rsidRDefault="00822546" w:rsidP="00106FED">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rPr>
      </w:pPr>
      <w:bookmarkStart w:id="26" w:name="_Toc158808661"/>
      <w:bookmarkStart w:id="27" w:name="_Toc187668673"/>
      <w:r w:rsidRPr="005905B2">
        <w:rPr>
          <w:rFonts w:ascii="Cambria" w:eastAsiaTheme="majorEastAsia" w:hAnsi="Cambria" w:cstheme="minorHAnsi"/>
          <w:b/>
          <w:bCs/>
          <w:smallCaps/>
          <w:color w:val="000000" w:themeColor="text1"/>
          <w:sz w:val="26"/>
          <w:szCs w:val="26"/>
        </w:rPr>
        <w:lastRenderedPageBreak/>
        <w:t>Συλλογή, ανάλυση και χρήση πληροφοριών για την οργάνωση και λειτουργία των ΠΠΣ</w:t>
      </w:r>
      <w:bookmarkEnd w:id="26"/>
      <w:bookmarkEnd w:id="27"/>
    </w:p>
    <w:p w14:paraId="0AAEE2EF"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28" w:name="_Toc469405381"/>
      <w:bookmarkStart w:id="29" w:name="_Toc157590122"/>
      <w:r w:rsidRPr="005905B2">
        <w:rPr>
          <w:rFonts w:ascii="Cambria" w:eastAsiaTheme="majorEastAsia" w:hAnsi="Cambria" w:cstheme="minorHAnsi"/>
          <w:b/>
          <w:bCs/>
          <w:smallCaps/>
          <w:color w:val="000000" w:themeColor="text1"/>
          <w:sz w:val="26"/>
          <w:szCs w:val="26"/>
        </w:rPr>
        <w:t>Τα ΑΕΙ έχουν την πλήρη ευθύνη για τη συλλογή, ανάλυση και χρήση πληροφοριών, με σκοπό την αποτελεσματική διαχείριση των ΠΠΣ καθώς και των συναφών δραστηριοτήτων, με τρόπο ενιαίο, λειτουργικό και άμεσα προσβάσιμο.</w:t>
      </w:r>
      <w:bookmarkEnd w:id="28"/>
      <w:bookmarkEnd w:id="29"/>
    </w:p>
    <w:p w14:paraId="4E17DA88"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Τα ΑΕΙ 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και την ακαδημαϊκή κοινότητα.</w:t>
      </w:r>
    </w:p>
    <w:p w14:paraId="04277065"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σπουδών και άλλες δραστηριότητες τροφοδοτούν με στοιχεία το εσωτερικό σύστημα διασφάλισης ποιότητας. </w:t>
      </w:r>
    </w:p>
    <w:p w14:paraId="780F9620"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Οι πληροφορίες που συλλέγονται εξαρτώνται, ως ένα βαθμό, από το είδος και την αποστολή του Ιδρύματος. Ενδιαφέρον παρουσιάζουν:</w:t>
      </w:r>
    </w:p>
    <w:p w14:paraId="08FF35C0" w14:textId="77777777" w:rsidR="00822546" w:rsidRPr="005905B2" w:rsidRDefault="00822546" w:rsidP="00822546">
      <w:pPr>
        <w:numPr>
          <w:ilvl w:val="0"/>
          <w:numId w:val="14"/>
        </w:numPr>
        <w:spacing w:after="0" w:line="240" w:lineRule="auto"/>
        <w:ind w:left="567" w:hanging="425"/>
        <w:jc w:val="both"/>
        <w:rPr>
          <w:rFonts w:ascii="Cambria" w:hAnsi="Cambria" w:cstheme="minorHAnsi"/>
        </w:rPr>
      </w:pPr>
      <w:r w:rsidRPr="005905B2">
        <w:rPr>
          <w:rFonts w:ascii="Cambria" w:hAnsi="Cambria" w:cstheme="minorHAnsi"/>
        </w:rPr>
        <w:t>οι βασικοί δείκτες επιδόσεων</w:t>
      </w:r>
    </w:p>
    <w:p w14:paraId="41BDBE6C" w14:textId="77777777" w:rsidR="00822546" w:rsidRPr="005905B2" w:rsidRDefault="00822546" w:rsidP="00822546">
      <w:pPr>
        <w:numPr>
          <w:ilvl w:val="0"/>
          <w:numId w:val="14"/>
        </w:numPr>
        <w:spacing w:after="0" w:line="240" w:lineRule="auto"/>
        <w:ind w:left="567" w:hanging="425"/>
        <w:jc w:val="both"/>
        <w:rPr>
          <w:rFonts w:ascii="Cambria" w:hAnsi="Cambria" w:cstheme="minorHAnsi"/>
        </w:rPr>
      </w:pPr>
      <w:r w:rsidRPr="005905B2">
        <w:rPr>
          <w:rFonts w:ascii="Cambria" w:hAnsi="Cambria" w:cstheme="minorHAnsi"/>
        </w:rPr>
        <w:t>το προφίλ του φοιτητικού πληθυσμού</w:t>
      </w:r>
    </w:p>
    <w:p w14:paraId="273F0D80" w14:textId="77777777" w:rsidR="00822546" w:rsidRPr="005905B2" w:rsidRDefault="00822546" w:rsidP="00822546">
      <w:pPr>
        <w:numPr>
          <w:ilvl w:val="0"/>
          <w:numId w:val="14"/>
        </w:numPr>
        <w:spacing w:after="0" w:line="240" w:lineRule="auto"/>
        <w:ind w:left="567" w:hanging="425"/>
        <w:jc w:val="both"/>
        <w:rPr>
          <w:rFonts w:ascii="Cambria" w:hAnsi="Cambria" w:cstheme="minorHAnsi"/>
        </w:rPr>
      </w:pPr>
      <w:r w:rsidRPr="005905B2">
        <w:rPr>
          <w:rFonts w:ascii="Cambria" w:hAnsi="Cambria" w:cstheme="minorHAnsi"/>
        </w:rPr>
        <w:t>η πορεία φοίτησης, επιτυχίες και ποσοστά εγκατάλειψης σπουδών</w:t>
      </w:r>
    </w:p>
    <w:p w14:paraId="38F5C04A" w14:textId="77777777" w:rsidR="00822546" w:rsidRPr="005905B2" w:rsidRDefault="00822546" w:rsidP="00822546">
      <w:pPr>
        <w:numPr>
          <w:ilvl w:val="0"/>
          <w:numId w:val="14"/>
        </w:numPr>
        <w:spacing w:after="0" w:line="240" w:lineRule="auto"/>
        <w:ind w:left="567" w:hanging="425"/>
        <w:jc w:val="both"/>
        <w:rPr>
          <w:rFonts w:ascii="Cambria" w:hAnsi="Cambria" w:cstheme="minorHAnsi"/>
        </w:rPr>
      </w:pPr>
      <w:r w:rsidRPr="005905B2">
        <w:rPr>
          <w:rFonts w:ascii="Cambria" w:hAnsi="Cambria" w:cstheme="minorHAnsi"/>
        </w:rPr>
        <w:t>η ικανοποίηση των φοιτητών για τα προγράμματα σπουδών που παρακολουθούν</w:t>
      </w:r>
    </w:p>
    <w:p w14:paraId="46DEBA16" w14:textId="77777777" w:rsidR="00822546" w:rsidRPr="005905B2" w:rsidRDefault="00822546" w:rsidP="00822546">
      <w:pPr>
        <w:numPr>
          <w:ilvl w:val="0"/>
          <w:numId w:val="14"/>
        </w:numPr>
        <w:spacing w:after="0" w:line="240" w:lineRule="auto"/>
        <w:ind w:left="567" w:hanging="425"/>
        <w:jc w:val="both"/>
        <w:rPr>
          <w:rFonts w:ascii="Cambria" w:hAnsi="Cambria" w:cstheme="minorHAnsi"/>
        </w:rPr>
      </w:pPr>
      <w:r w:rsidRPr="005905B2">
        <w:rPr>
          <w:rFonts w:ascii="Cambria" w:hAnsi="Cambria" w:cstheme="minorHAnsi"/>
        </w:rPr>
        <w:t>η διαθεσιμότητα μαθησιακών πόρων και φοιτητικής στήριξης</w:t>
      </w:r>
    </w:p>
    <w:p w14:paraId="6995CAB6" w14:textId="77777777" w:rsidR="00822546" w:rsidRPr="005905B2" w:rsidRDefault="00822546" w:rsidP="00822546">
      <w:pPr>
        <w:numPr>
          <w:ilvl w:val="0"/>
          <w:numId w:val="14"/>
        </w:numPr>
        <w:spacing w:after="0" w:line="240" w:lineRule="auto"/>
        <w:ind w:left="567" w:hanging="425"/>
        <w:jc w:val="both"/>
        <w:rPr>
          <w:rFonts w:ascii="Cambria" w:hAnsi="Cambria" w:cstheme="minorHAnsi"/>
        </w:rPr>
      </w:pPr>
      <w:r w:rsidRPr="005905B2">
        <w:rPr>
          <w:rFonts w:ascii="Cambria" w:hAnsi="Cambria" w:cstheme="minorHAnsi"/>
        </w:rPr>
        <w:t>η μελλοντική σταδιοδρομία των αποφοίτων</w:t>
      </w:r>
    </w:p>
    <w:p w14:paraId="23556090" w14:textId="6B77C978" w:rsidR="00822546" w:rsidRPr="005905B2" w:rsidRDefault="00822546" w:rsidP="005905B2">
      <w:pPr>
        <w:spacing w:before="120"/>
        <w:jc w:val="both"/>
        <w:rPr>
          <w:rFonts w:ascii="Cambria" w:hAnsi="Cambria" w:cstheme="minorHAnsi"/>
        </w:rPr>
      </w:pPr>
      <w:r w:rsidRPr="005905B2">
        <w:rPr>
          <w:rFonts w:ascii="Cambria" w:hAnsi="Cambria" w:cstheme="minorHAnsi"/>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p w14:paraId="21E6F53E" w14:textId="77777777" w:rsidR="00822546" w:rsidRPr="005905B2" w:rsidRDefault="00822546" w:rsidP="00822546">
      <w:pPr>
        <w:jc w:val="both"/>
        <w:rPr>
          <w:rFonts w:ascii="Cambria" w:hAnsi="Cambria" w:cstheme="minorHAnsi"/>
          <w:b/>
          <w:color w:val="252525" w:themeColor="text2" w:themeShade="BF"/>
        </w:rPr>
      </w:pPr>
      <w:r w:rsidRPr="005905B2">
        <w:rPr>
          <w:rFonts w:ascii="Cambria" w:hAnsi="Cambria" w:cstheme="minorHAnsi"/>
          <w:b/>
          <w:color w:val="252525" w:themeColor="text2" w:themeShade="BF"/>
        </w:rPr>
        <w:br w:type="page"/>
      </w:r>
    </w:p>
    <w:p w14:paraId="345B2237" w14:textId="77777777" w:rsidR="00822546" w:rsidRPr="005905B2" w:rsidRDefault="00822546" w:rsidP="000366EC">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30" w:name="_Toc158808662"/>
      <w:bookmarkStart w:id="31" w:name="_Toc187668674"/>
      <w:r w:rsidRPr="005905B2">
        <w:rPr>
          <w:rFonts w:ascii="Cambria" w:eastAsiaTheme="majorEastAsia" w:hAnsi="Cambria" w:cstheme="minorHAnsi"/>
          <w:b/>
          <w:bCs/>
          <w:smallCaps/>
          <w:color w:val="000000" w:themeColor="text1"/>
          <w:sz w:val="26"/>
          <w:szCs w:val="26"/>
        </w:rPr>
        <w:lastRenderedPageBreak/>
        <w:t>Δημόσια πληροφόρηση</w:t>
      </w:r>
      <w:bookmarkEnd w:id="30"/>
      <w:bookmarkEnd w:id="31"/>
    </w:p>
    <w:p w14:paraId="273C77E4" w14:textId="77777777" w:rsidR="00822546" w:rsidRPr="005905B2" w:rsidRDefault="00822546" w:rsidP="005905B2">
      <w:pPr>
        <w:keepNext/>
        <w:keepLines/>
        <w:pBdr>
          <w:bottom w:val="single" w:sz="4" w:space="1" w:color="990000"/>
        </w:pBdr>
        <w:spacing w:before="120" w:after="120"/>
        <w:ind w:left="207"/>
        <w:jc w:val="both"/>
        <w:rPr>
          <w:rFonts w:ascii="Cambria" w:eastAsiaTheme="majorEastAsia" w:hAnsi="Cambria" w:cstheme="minorHAnsi"/>
          <w:b/>
          <w:bCs/>
          <w:smallCaps/>
          <w:color w:val="000000" w:themeColor="text1"/>
          <w:sz w:val="26"/>
          <w:szCs w:val="26"/>
        </w:rPr>
      </w:pPr>
      <w:bookmarkStart w:id="32" w:name="_Toc469405383"/>
      <w:bookmarkStart w:id="33" w:name="_Toc157590124"/>
      <w:r w:rsidRPr="005905B2">
        <w:rPr>
          <w:rFonts w:ascii="Cambria" w:eastAsiaTheme="majorEastAsia" w:hAnsi="Cambria" w:cstheme="minorHAnsi"/>
          <w:b/>
          <w:bCs/>
          <w:smallCaps/>
          <w:color w:val="000000" w:themeColor="text1"/>
          <w:sz w:val="26"/>
          <w:szCs w:val="26"/>
        </w:rPr>
        <w:t>Τα ΑΕΙ είναι υποχρεωμένα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bookmarkEnd w:id="32"/>
      <w:bookmarkEnd w:id="33"/>
    </w:p>
    <w:p w14:paraId="2E4775E7"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14:paraId="507E3F1E" w14:textId="71510678"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Συνεπώς, τα Ιδρύματα και οι ακαδημαϊκές τους μονάδες παρέχουν πληροφόρηση για τις δραστηριότητές τους, συμπεριλαμβανομένων των προγραμμάτων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w:t>
      </w:r>
    </w:p>
    <w:p w14:paraId="16484ABA" w14:textId="77777777" w:rsidR="00822546" w:rsidRPr="005905B2" w:rsidRDefault="00822546" w:rsidP="00822546">
      <w:pPr>
        <w:jc w:val="both"/>
        <w:rPr>
          <w:rFonts w:ascii="Cambria" w:hAnsi="Cambria" w:cstheme="minorHAnsi"/>
        </w:rPr>
      </w:pPr>
      <w:r w:rsidRPr="005905B2">
        <w:rPr>
          <w:rFonts w:ascii="Cambria" w:hAnsi="Cambria" w:cstheme="minorHAnsi"/>
        </w:rPr>
        <w:br w:type="page"/>
      </w:r>
    </w:p>
    <w:p w14:paraId="6E677977" w14:textId="77777777" w:rsidR="00822546" w:rsidRPr="005905B2" w:rsidRDefault="00822546" w:rsidP="000E7C08">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34" w:name="_Toc158808663"/>
      <w:bookmarkStart w:id="35" w:name="_Toc187668675"/>
      <w:r w:rsidRPr="005905B2">
        <w:rPr>
          <w:rFonts w:ascii="Cambria" w:eastAsiaTheme="majorEastAsia" w:hAnsi="Cambria" w:cstheme="minorHAnsi"/>
          <w:b/>
          <w:bCs/>
          <w:smallCaps/>
          <w:color w:val="000000" w:themeColor="text1"/>
          <w:sz w:val="26"/>
          <w:szCs w:val="26"/>
        </w:rPr>
        <w:lastRenderedPageBreak/>
        <w:t>Συνεχής παρακολούθηση και περιοδική εσωτερική αξιολόγηση των ΠΠΣ</w:t>
      </w:r>
      <w:bookmarkEnd w:id="34"/>
      <w:bookmarkEnd w:id="35"/>
    </w:p>
    <w:p w14:paraId="12ABB767" w14:textId="77777777" w:rsidR="00822546" w:rsidRPr="005905B2" w:rsidRDefault="00822546" w:rsidP="000E7C08">
      <w:pPr>
        <w:keepNext/>
        <w:keepLines/>
        <w:pBdr>
          <w:bottom w:val="single" w:sz="4" w:space="1" w:color="595959" w:themeColor="text1" w:themeTint="A6"/>
        </w:pBdr>
        <w:spacing w:before="120" w:after="120"/>
        <w:ind w:left="207"/>
        <w:jc w:val="both"/>
        <w:rPr>
          <w:rFonts w:ascii="Cambria" w:eastAsiaTheme="majorEastAsia" w:hAnsi="Cambria" w:cstheme="minorHAnsi"/>
          <w:b/>
          <w:bCs/>
          <w:smallCaps/>
          <w:color w:val="000000" w:themeColor="text1"/>
          <w:sz w:val="26"/>
          <w:szCs w:val="26"/>
        </w:rPr>
      </w:pPr>
      <w:bookmarkStart w:id="36" w:name="_Toc469405385"/>
      <w:bookmarkStart w:id="37" w:name="_Toc157590126"/>
      <w:r w:rsidRPr="005905B2">
        <w:rPr>
          <w:rFonts w:ascii="Cambria" w:eastAsiaTheme="majorEastAsia" w:hAnsi="Cambria" w:cstheme="minorHAnsi"/>
          <w:b/>
          <w:bCs/>
          <w:smallCaps/>
          <w:color w:val="000000" w:themeColor="text1"/>
          <w:sz w:val="26"/>
          <w:szCs w:val="26"/>
        </w:rPr>
        <w:t>Τα ΑΕΙ θα πρέπει να διαθέτουν εσωτερικό σύστημα διασφάλισης ποιότητας, στο πλαίσιο του οποίου θα πραγματοποιούν έλεγχο και ετήσια εσωτερική αξιολόγηση των προγραμμάτων τους, ετσι ώστε, μέσω της παρακολούθησης και των ενδεχόμενων διορθώσεων, να επιτυγχάνονται οι στόχοι που έχουν οριστεί, με τελικό αποτέλεσμα τη συνεχή βελτίωσή τους. Στο πλαίσιο των ανωτέρω δράσεων είναι αναγκαία η ενημέρωση όλων των ενδιαφερομένων μερών.</w:t>
      </w:r>
      <w:bookmarkEnd w:id="36"/>
      <w:bookmarkEnd w:id="37"/>
    </w:p>
    <w:p w14:paraId="1D2140AC"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 xml:space="preserve">Η τακτική παρακολούθηση, ο έλεγχος και αναθεώρηση των προγραμμάτων 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w:t>
      </w:r>
    </w:p>
    <w:p w14:paraId="1FBABE29"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Στα ανωτέρω συμπεριλαμβάνεται η αξιολόγηση:</w:t>
      </w:r>
    </w:p>
    <w:p w14:paraId="5A1DDCCC" w14:textId="77777777" w:rsidR="00822546" w:rsidRPr="005905B2" w:rsidRDefault="00822546" w:rsidP="00822546">
      <w:pPr>
        <w:numPr>
          <w:ilvl w:val="0"/>
          <w:numId w:val="18"/>
        </w:numPr>
        <w:spacing w:after="0" w:line="240" w:lineRule="auto"/>
        <w:ind w:left="714" w:hanging="357"/>
        <w:jc w:val="both"/>
        <w:rPr>
          <w:rFonts w:ascii="Cambria" w:hAnsi="Cambria" w:cstheme="minorHAnsi"/>
        </w:rPr>
      </w:pPr>
      <w:r w:rsidRPr="005905B2">
        <w:rPr>
          <w:rFonts w:ascii="Cambria" w:hAnsi="Cambria" w:cstheme="minorHAnsi"/>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p w14:paraId="46AC56E6" w14:textId="77777777" w:rsidR="00822546" w:rsidRPr="005905B2" w:rsidRDefault="00822546" w:rsidP="00822546">
      <w:pPr>
        <w:numPr>
          <w:ilvl w:val="0"/>
          <w:numId w:val="18"/>
        </w:numPr>
        <w:spacing w:after="0" w:line="240" w:lineRule="auto"/>
        <w:ind w:left="714" w:hanging="357"/>
        <w:jc w:val="both"/>
        <w:rPr>
          <w:rFonts w:ascii="Cambria" w:hAnsi="Cambria" w:cstheme="minorHAnsi"/>
        </w:rPr>
      </w:pPr>
      <w:r w:rsidRPr="005905B2">
        <w:rPr>
          <w:rFonts w:ascii="Cambria" w:hAnsi="Cambria" w:cstheme="minorHAnsi"/>
        </w:rPr>
        <w:t>των μεταβαλλόμενων αναγκών της κοινωνίας</w:t>
      </w:r>
    </w:p>
    <w:p w14:paraId="5C8E98C2" w14:textId="77777777" w:rsidR="00822546" w:rsidRPr="005905B2" w:rsidRDefault="00822546" w:rsidP="00822546">
      <w:pPr>
        <w:numPr>
          <w:ilvl w:val="0"/>
          <w:numId w:val="18"/>
        </w:numPr>
        <w:spacing w:after="0" w:line="240" w:lineRule="auto"/>
        <w:ind w:left="714" w:hanging="357"/>
        <w:jc w:val="both"/>
        <w:rPr>
          <w:rFonts w:ascii="Cambria" w:hAnsi="Cambria" w:cstheme="minorHAnsi"/>
        </w:rPr>
      </w:pPr>
      <w:r w:rsidRPr="005905B2">
        <w:rPr>
          <w:rFonts w:ascii="Cambria" w:hAnsi="Cambria" w:cstheme="minorHAnsi"/>
        </w:rPr>
        <w:t>του όγκου εργασίας, της πορείας και ολοκλήρωσης των φοιτητικών σπουδών</w:t>
      </w:r>
    </w:p>
    <w:p w14:paraId="65873732" w14:textId="77777777" w:rsidR="00822546" w:rsidRPr="005905B2" w:rsidRDefault="00822546" w:rsidP="00822546">
      <w:pPr>
        <w:numPr>
          <w:ilvl w:val="0"/>
          <w:numId w:val="18"/>
        </w:numPr>
        <w:spacing w:after="0" w:line="240" w:lineRule="auto"/>
        <w:ind w:left="714" w:hanging="357"/>
        <w:jc w:val="both"/>
        <w:rPr>
          <w:rFonts w:ascii="Cambria" w:hAnsi="Cambria" w:cstheme="minorHAnsi"/>
        </w:rPr>
      </w:pPr>
      <w:r w:rsidRPr="005905B2">
        <w:rPr>
          <w:rFonts w:ascii="Cambria" w:hAnsi="Cambria" w:cstheme="minorHAnsi"/>
        </w:rPr>
        <w:t>της αποτελεσματικότητας των διαδικασιών αξιολόγησης των φοιτητών</w:t>
      </w:r>
    </w:p>
    <w:p w14:paraId="0F5D6883" w14:textId="77777777" w:rsidR="00822546" w:rsidRPr="005905B2" w:rsidRDefault="00822546" w:rsidP="00822546">
      <w:pPr>
        <w:numPr>
          <w:ilvl w:val="0"/>
          <w:numId w:val="18"/>
        </w:numPr>
        <w:spacing w:after="0" w:line="240" w:lineRule="auto"/>
        <w:jc w:val="both"/>
        <w:rPr>
          <w:rFonts w:ascii="Cambria" w:hAnsi="Cambria" w:cstheme="minorHAnsi"/>
        </w:rPr>
      </w:pPr>
      <w:r w:rsidRPr="005905B2">
        <w:rPr>
          <w:rFonts w:ascii="Cambria" w:hAnsi="Cambria" w:cstheme="minorHAnsi"/>
        </w:rPr>
        <w:t xml:space="preserve">των φοιτητικών προσδοκιών και αναγκών καθώς και της ικανοποίησής τους από το πρόγραμμα σπουδών τους </w:t>
      </w:r>
    </w:p>
    <w:p w14:paraId="0D7F19EC" w14:textId="77777777" w:rsidR="00822546" w:rsidRPr="005905B2" w:rsidRDefault="00822546" w:rsidP="00822546">
      <w:pPr>
        <w:numPr>
          <w:ilvl w:val="0"/>
          <w:numId w:val="18"/>
        </w:numPr>
        <w:spacing w:after="0" w:line="240" w:lineRule="auto"/>
        <w:jc w:val="both"/>
        <w:rPr>
          <w:rFonts w:ascii="Cambria" w:hAnsi="Cambria" w:cstheme="minorHAnsi"/>
        </w:rPr>
      </w:pPr>
      <w:r w:rsidRPr="005905B2">
        <w:rPr>
          <w:rFonts w:ascii="Cambria" w:hAnsi="Cambria" w:cstheme="minorHAnsi"/>
        </w:rPr>
        <w:t>του μαθησιακού περιβάλλοντος, των υποστηρικτικών παροχών και της καταλληλόλητάς τους για το πρόγραμμα στο οποίο αφορούν</w:t>
      </w:r>
    </w:p>
    <w:p w14:paraId="60122C47" w14:textId="77777777" w:rsidR="00822546" w:rsidRPr="005905B2" w:rsidRDefault="00822546" w:rsidP="00822546">
      <w:pPr>
        <w:spacing w:before="120"/>
        <w:jc w:val="both"/>
        <w:rPr>
          <w:rFonts w:ascii="Cambria" w:hAnsi="Cambria" w:cstheme="minorHAnsi"/>
        </w:rPr>
      </w:pPr>
      <w:r w:rsidRPr="005905B2">
        <w:rPr>
          <w:rFonts w:ascii="Cambria" w:hAnsi="Cambria" w:cstheme="minorHAnsi"/>
        </w:rPr>
        <w:t xml:space="preserve">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 Τέλος, γίνεται η δημοσίευση των χαρακτηριστικών του αναθεωρημένου προγράμματος σπουδών. </w:t>
      </w:r>
    </w:p>
    <w:p w14:paraId="67295FAC" w14:textId="4C720FDF" w:rsidR="00822546" w:rsidRPr="005905B2" w:rsidRDefault="00822546" w:rsidP="00822546">
      <w:pPr>
        <w:jc w:val="both"/>
        <w:rPr>
          <w:rFonts w:ascii="Cambria" w:hAnsi="Cambria" w:cstheme="minorHAnsi"/>
        </w:rPr>
      </w:pPr>
      <w:r w:rsidRPr="005905B2">
        <w:rPr>
          <w:rFonts w:ascii="Cambria" w:hAnsi="Cambria" w:cstheme="minorHAnsi"/>
        </w:rPr>
        <w:br w:type="page"/>
      </w:r>
    </w:p>
    <w:p w14:paraId="3948286B" w14:textId="77777777" w:rsidR="00822546" w:rsidRPr="005905B2" w:rsidRDefault="00822546" w:rsidP="000E7C08">
      <w:pPr>
        <w:pStyle w:val="a0"/>
        <w:keepNext/>
        <w:keepLines/>
        <w:numPr>
          <w:ilvl w:val="0"/>
          <w:numId w:val="35"/>
        </w:numPr>
        <w:spacing w:before="120" w:after="120"/>
        <w:ind w:left="360"/>
        <w:jc w:val="both"/>
        <w:outlineLvl w:val="0"/>
        <w:rPr>
          <w:rFonts w:ascii="Cambria" w:eastAsiaTheme="majorEastAsia" w:hAnsi="Cambria" w:cstheme="minorHAnsi"/>
          <w:b/>
          <w:bCs/>
          <w:smallCaps/>
          <w:color w:val="000000" w:themeColor="text1"/>
          <w:sz w:val="26"/>
          <w:szCs w:val="26"/>
        </w:rPr>
      </w:pPr>
      <w:bookmarkStart w:id="38" w:name="_Toc158808664"/>
      <w:bookmarkStart w:id="39" w:name="_Toc187668676"/>
      <w:r w:rsidRPr="005905B2">
        <w:rPr>
          <w:rFonts w:ascii="Cambria" w:eastAsiaTheme="majorEastAsia" w:hAnsi="Cambria" w:cstheme="minorHAnsi"/>
          <w:b/>
          <w:bCs/>
          <w:smallCaps/>
          <w:color w:val="000000" w:themeColor="text1"/>
          <w:sz w:val="26"/>
          <w:szCs w:val="26"/>
        </w:rPr>
        <w:lastRenderedPageBreak/>
        <w:t>Περιοδική εξωτερική αξιολόγηση και πιστοποίηση των ΠΠΣ</w:t>
      </w:r>
      <w:bookmarkEnd w:id="38"/>
      <w:bookmarkEnd w:id="39"/>
    </w:p>
    <w:p w14:paraId="20437008" w14:textId="77777777" w:rsidR="00822546" w:rsidRPr="005905B2" w:rsidRDefault="00822546" w:rsidP="000E7C08">
      <w:pPr>
        <w:keepNext/>
        <w:keepLines/>
        <w:pBdr>
          <w:bottom w:val="single" w:sz="4" w:space="1" w:color="595959" w:themeColor="text1" w:themeTint="A6"/>
        </w:pBdr>
        <w:spacing w:before="120" w:after="120"/>
        <w:ind w:left="207"/>
        <w:jc w:val="both"/>
        <w:rPr>
          <w:rFonts w:ascii="Cambria" w:eastAsiaTheme="majorEastAsia" w:hAnsi="Cambria" w:cstheme="minorHAnsi"/>
          <w:b/>
          <w:bCs/>
          <w:smallCaps/>
          <w:color w:val="000000" w:themeColor="text1"/>
          <w:sz w:val="26"/>
          <w:szCs w:val="26"/>
        </w:rPr>
      </w:pPr>
      <w:bookmarkStart w:id="40" w:name="_Toc469405387"/>
      <w:bookmarkStart w:id="41" w:name="_Toc157590128"/>
      <w:r w:rsidRPr="005905B2">
        <w:rPr>
          <w:rFonts w:ascii="Cambria" w:eastAsiaTheme="majorEastAsia" w:hAnsi="Cambria" w:cstheme="minorHAnsi"/>
          <w:b/>
          <w:bCs/>
          <w:smallCaps/>
          <w:color w:val="000000" w:themeColor="text1"/>
          <w:sz w:val="26"/>
          <w:szCs w:val="26"/>
        </w:rPr>
        <w:t>Τα προγράμματα σπουδών πρέπει να υποβάλλονται σε περιοδική εξωτερική αξιολόγηση από επιτροπές εμπειρογνωμόνων που ορίζονται από την εθααε, με σκοπό την πιστοποίησή τους. Η διάρκεια της πιστοποίησης καθορίζεται από την εθααε.</w:t>
      </w:r>
      <w:bookmarkEnd w:id="40"/>
      <w:bookmarkEnd w:id="41"/>
    </w:p>
    <w:p w14:paraId="31DD1203" w14:textId="77777777" w:rsidR="00822546" w:rsidRPr="00C168F0" w:rsidRDefault="00822546" w:rsidP="00C168F0">
      <w:pPr>
        <w:tabs>
          <w:tab w:val="left" w:pos="1298"/>
          <w:tab w:val="left" w:pos="1701"/>
          <w:tab w:val="left" w:pos="1985"/>
        </w:tabs>
        <w:spacing w:before="120" w:after="120" w:line="240" w:lineRule="auto"/>
        <w:jc w:val="both"/>
        <w:rPr>
          <w:rFonts w:ascii="Cambria" w:hAnsi="Cambria" w:cstheme="minorHAnsi"/>
          <w:bCs/>
          <w:sz w:val="24"/>
          <w:szCs w:val="24"/>
        </w:rPr>
      </w:pPr>
      <w:r w:rsidRPr="00C168F0">
        <w:rPr>
          <w:rFonts w:ascii="Cambria" w:hAnsi="Cambria" w:cstheme="minorHAnsi"/>
          <w:bCs/>
          <w:sz w:val="24"/>
          <w:szCs w:val="24"/>
        </w:rPr>
        <w:t>Η πιστοποίηση των προγραμμάτων σπουδών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παρέχεται από την ΕΘΑΑΕ για συγκεκριμένη διάρκεια, μετά τη λήξη της οποίας πραγματοποιείται επαναπιστοποίησή του. Η πιστοποίηση ποιότητας των προγραμμάτων σπουδών λειτουργεί ως μέσο εξακρίβωσης της συμμόρφωσης του προγράμματος σπουδών με τις απαιτήσεις του Προτύπου και ως καταλύτης για τη βελτίωσή του, ενώ μπορεί, επιπλέον, να προσφέρει νέες προοπτικές στη διεθνή ανταγωνιστικότητα των απονεμόμενων τίτλων.</w:t>
      </w:r>
    </w:p>
    <w:p w14:paraId="0908BF8E" w14:textId="77777777" w:rsidR="00822546" w:rsidRPr="005905B2" w:rsidRDefault="00822546" w:rsidP="00822546">
      <w:pPr>
        <w:spacing w:before="120"/>
        <w:jc w:val="both"/>
        <w:rPr>
          <w:rFonts w:ascii="Cambria" w:hAnsi="Cambria" w:cstheme="minorHAnsi"/>
        </w:rPr>
      </w:pPr>
      <w:r w:rsidRPr="005905B2">
        <w:rPr>
          <w:rFonts w:ascii="Cambria" w:hAnsi="Cambria" w:cstheme="minorHAnsi"/>
        </w:rPr>
        <w:t>Οι ακαδημαϊκές μονάδες και τα Ιδρύματα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w:t>
      </w:r>
    </w:p>
    <w:p w14:paraId="2FA9627C" w14:textId="77777777" w:rsidR="00822546" w:rsidRPr="005905B2" w:rsidRDefault="00822546" w:rsidP="00822546">
      <w:pPr>
        <w:spacing w:before="120"/>
        <w:jc w:val="both"/>
        <w:rPr>
          <w:rFonts w:ascii="Cambria" w:hAnsi="Cambria" w:cstheme="minorHAnsi"/>
        </w:rPr>
      </w:pPr>
      <w:r w:rsidRPr="005905B2">
        <w:rPr>
          <w:rFonts w:ascii="Cambria" w:hAnsi="Cambria" w:cstheme="minorHAnsi"/>
        </w:rPr>
        <w:t>Η διασφάλιση ποιότητας, εν προκειμένω η πιστοποίηση, είναι μία συνεχής διαδικασία η οποία δεν λήγει με την εξωτερική παροχή πληροφοριών ή αναφορά ή με τη διαδικασία εσωτερικής περαιτέρω παρακολούθησης του Ιδρύματος. Επομένως, τα Ιδρύματα και οι ακαδημαϊκές τους μονάδες λαμβάνουν όλα τα απαραίτητα μέτρα, ώστε, η πρόοδος που συντελέστηκε από την τελευταία φορά που εφαρμόστηκε η διαδικασία της εξωτερικής διασφάλισης ποιότητας, να ληφθεί υπόψη κατά την προετοιμασία της επομένης.</w:t>
      </w:r>
    </w:p>
    <w:sectPr w:rsidR="00822546" w:rsidRPr="005905B2" w:rsidSect="00853811">
      <w:pgSz w:w="12240" w:h="15840" w:code="1"/>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A620" w14:textId="77777777" w:rsidR="00F80415" w:rsidRDefault="00F80415" w:rsidP="00706E70">
      <w:pPr>
        <w:spacing w:after="0" w:line="240" w:lineRule="auto"/>
      </w:pPr>
      <w:r>
        <w:separator/>
      </w:r>
    </w:p>
  </w:endnote>
  <w:endnote w:type="continuationSeparator" w:id="0">
    <w:p w14:paraId="2D5292B0" w14:textId="77777777"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i/>
        <w:sz w:val="20"/>
        <w:szCs w:val="20"/>
      </w:rPr>
      <w:id w:val="95677780"/>
      <w:docPartObj>
        <w:docPartGallery w:val="Page Numbers (Bottom of Page)"/>
        <w:docPartUnique/>
      </w:docPartObj>
    </w:sdtPr>
    <w:sdtEndPr>
      <w:rPr>
        <w:rFonts w:cstheme="minorHAnsi"/>
        <w:i w:val="0"/>
      </w:rPr>
    </w:sdtEndPr>
    <w:sdtContent>
      <w:p w14:paraId="12A2BA81" w14:textId="77777777" w:rsidR="005905B2" w:rsidRDefault="005905B2" w:rsidP="005905B2">
        <w:pPr>
          <w:pStyle w:val="af2"/>
          <w:pBdr>
            <w:top w:val="single" w:sz="4" w:space="1" w:color="990000"/>
          </w:pBdr>
          <w:tabs>
            <w:tab w:val="clear" w:pos="8306"/>
            <w:tab w:val="right" w:pos="9923"/>
          </w:tabs>
          <w:rPr>
            <w:rFonts w:ascii="Cambria" w:hAnsi="Cambria"/>
            <w:i/>
            <w:sz w:val="20"/>
            <w:szCs w:val="20"/>
            <w:lang w:val="el-GR"/>
          </w:rPr>
        </w:pPr>
      </w:p>
      <w:p w14:paraId="5A4613BE" w14:textId="03BD5CEE" w:rsidR="00F80415" w:rsidRPr="005905B2" w:rsidRDefault="00F80415" w:rsidP="005905B2">
        <w:pPr>
          <w:pStyle w:val="af2"/>
          <w:pBdr>
            <w:top w:val="single" w:sz="4" w:space="1" w:color="990000"/>
          </w:pBdr>
          <w:tabs>
            <w:tab w:val="clear" w:pos="8306"/>
            <w:tab w:val="right" w:pos="9923"/>
          </w:tabs>
          <w:rPr>
            <w:rFonts w:ascii="Cambria" w:hAnsi="Cambria" w:cstheme="minorHAnsi"/>
            <w:sz w:val="20"/>
            <w:szCs w:val="20"/>
            <w:lang w:val="el-GR"/>
          </w:rPr>
        </w:pPr>
        <w:r w:rsidRPr="005905B2">
          <w:rPr>
            <w:rFonts w:ascii="Cambria" w:hAnsi="Cambria" w:cstheme="minorHAnsi"/>
            <w:i/>
            <w:sz w:val="20"/>
            <w:szCs w:val="20"/>
            <w:lang w:val="el-GR"/>
          </w:rPr>
          <w:t>Πρόταση Ακαδημαϊκής Πιστοποίησης του Π</w:t>
        </w:r>
        <w:r w:rsidR="0026780C" w:rsidRPr="005905B2">
          <w:rPr>
            <w:rFonts w:ascii="Cambria" w:hAnsi="Cambria" w:cstheme="minorHAnsi"/>
            <w:i/>
            <w:sz w:val="20"/>
            <w:szCs w:val="20"/>
            <w:lang w:val="el-GR"/>
          </w:rPr>
          <w:t>Π</w:t>
        </w:r>
        <w:r w:rsidRPr="005905B2">
          <w:rPr>
            <w:rFonts w:ascii="Cambria" w:hAnsi="Cambria" w:cstheme="minorHAnsi"/>
            <w:i/>
            <w:sz w:val="20"/>
            <w:szCs w:val="20"/>
            <w:lang w:val="el-GR"/>
          </w:rPr>
          <w:t xml:space="preserve">Σ </w:t>
        </w:r>
        <w:r w:rsidR="005905B2" w:rsidRPr="005905B2">
          <w:rPr>
            <w:rFonts w:ascii="Cambria" w:hAnsi="Cambria" w:cstheme="minorHAnsi"/>
            <w:i/>
            <w:sz w:val="20"/>
            <w:szCs w:val="20"/>
            <w:lang w:val="el-GR"/>
          </w:rPr>
          <w:t>«»</w:t>
        </w:r>
        <w:r w:rsidRPr="005905B2">
          <w:rPr>
            <w:rFonts w:ascii="Cambria" w:hAnsi="Cambria"/>
            <w:i/>
            <w:iCs/>
            <w:sz w:val="20"/>
            <w:szCs w:val="20"/>
            <w:lang w:val="el-GR"/>
          </w:rPr>
          <w:tab/>
        </w:r>
        <w:r w:rsidRPr="005905B2">
          <w:rPr>
            <w:rFonts w:ascii="Cambria" w:hAnsi="Cambria"/>
            <w:iCs/>
            <w:sz w:val="20"/>
            <w:szCs w:val="20"/>
            <w:lang w:val="el-GR"/>
          </w:rPr>
          <w:tab/>
        </w:r>
        <w:r w:rsidRPr="005905B2">
          <w:rPr>
            <w:rFonts w:ascii="Cambria" w:hAnsi="Cambria" w:cstheme="minorHAnsi"/>
            <w:sz w:val="20"/>
            <w:szCs w:val="20"/>
          </w:rPr>
          <w:fldChar w:fldCharType="begin"/>
        </w:r>
        <w:r w:rsidRPr="005905B2">
          <w:rPr>
            <w:rFonts w:ascii="Cambria" w:hAnsi="Cambria" w:cstheme="minorHAnsi"/>
            <w:sz w:val="20"/>
            <w:szCs w:val="20"/>
          </w:rPr>
          <w:instrText>PAGE</w:instrText>
        </w:r>
        <w:r w:rsidRPr="005905B2">
          <w:rPr>
            <w:rFonts w:ascii="Cambria" w:hAnsi="Cambria" w:cstheme="minorHAnsi"/>
            <w:sz w:val="20"/>
            <w:szCs w:val="20"/>
            <w:lang w:val="el-GR"/>
          </w:rPr>
          <w:instrText xml:space="preserve">   \* </w:instrText>
        </w:r>
        <w:r w:rsidRPr="005905B2">
          <w:rPr>
            <w:rFonts w:ascii="Cambria" w:hAnsi="Cambria" w:cstheme="minorHAnsi"/>
            <w:sz w:val="20"/>
            <w:szCs w:val="20"/>
          </w:rPr>
          <w:instrText>MERGEFORMAT</w:instrText>
        </w:r>
        <w:r w:rsidRPr="005905B2">
          <w:rPr>
            <w:rFonts w:ascii="Cambria" w:hAnsi="Cambria" w:cstheme="minorHAnsi"/>
            <w:sz w:val="20"/>
            <w:szCs w:val="20"/>
          </w:rPr>
          <w:fldChar w:fldCharType="separate"/>
        </w:r>
        <w:r w:rsidR="00FD21BF" w:rsidRPr="005905B2">
          <w:rPr>
            <w:rFonts w:ascii="Cambria" w:hAnsi="Cambria" w:cstheme="minorHAnsi"/>
            <w:noProof/>
            <w:sz w:val="20"/>
            <w:szCs w:val="20"/>
            <w:lang w:val="el-GR"/>
          </w:rPr>
          <w:t>15</w:t>
        </w:r>
        <w:r w:rsidRPr="005905B2">
          <w:rPr>
            <w:rFonts w:ascii="Cambria" w:hAnsi="Cambria"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6157" w14:textId="77777777"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14:paraId="19962B16" w14:textId="77777777" w:rsidR="00F80415" w:rsidRDefault="00F8041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8F0D" w14:textId="77777777" w:rsidR="00F80415" w:rsidRDefault="00F80415" w:rsidP="00706E70">
      <w:pPr>
        <w:spacing w:after="0" w:line="240" w:lineRule="auto"/>
      </w:pPr>
      <w:r>
        <w:separator/>
      </w:r>
    </w:p>
  </w:footnote>
  <w:footnote w:type="continuationSeparator" w:id="0">
    <w:p w14:paraId="714F32D0" w14:textId="77777777"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CAB1" w14:textId="08456E50" w:rsidR="005905B2" w:rsidRPr="005905B2" w:rsidRDefault="005905B2" w:rsidP="005905B2">
    <w:pPr>
      <w:pStyle w:val="af3"/>
      <w:pBdr>
        <w:bottom w:val="single" w:sz="4" w:space="1" w:color="990000"/>
      </w:pBdr>
      <w:tabs>
        <w:tab w:val="clear" w:pos="8306"/>
        <w:tab w:val="right" w:pos="9923"/>
      </w:tabs>
      <w:rPr>
        <w:rFonts w:ascii="Cambria" w:hAnsi="Cambria"/>
        <w:i/>
        <w:iCs/>
      </w:rPr>
    </w:pPr>
    <w:r w:rsidRPr="005905B2">
      <w:rPr>
        <w:rFonts w:ascii="Cambria" w:hAnsi="Cambria"/>
        <w:i/>
        <w:iCs/>
      </w:rPr>
      <w:t>ΤΜΗΜΑ</w:t>
    </w:r>
    <w:r>
      <w:rPr>
        <w:rFonts w:ascii="Cambria" w:hAnsi="Cambria"/>
        <w:i/>
        <w:iCs/>
      </w:rPr>
      <w:t xml:space="preserve"> …</w:t>
    </w:r>
    <w:r w:rsidRPr="005905B2">
      <w:rPr>
        <w:rFonts w:ascii="Cambria" w:hAnsi="Cambria"/>
        <w:i/>
        <w:iCs/>
      </w:rPr>
      <w:tab/>
    </w:r>
    <w:r w:rsidRPr="005905B2">
      <w:rPr>
        <w:rFonts w:ascii="Cambria" w:hAnsi="Cambria"/>
        <w:i/>
        <w:iCs/>
      </w:rPr>
      <w:tab/>
      <w:t>ΠΑΝΕΠΙΣΤΗΜΙΟ ΚΡΗΤΗΣ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8"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9"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F4B1AF8"/>
    <w:multiLevelType w:val="hybridMultilevel"/>
    <w:tmpl w:val="9D705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15:restartNumberingAfterBreak="0">
    <w:nsid w:val="327C778B"/>
    <w:multiLevelType w:val="hybridMultilevel"/>
    <w:tmpl w:val="CC9032EA"/>
    <w:lvl w:ilvl="0" w:tplc="CFD48DE4">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63207981">
    <w:abstractNumId w:val="4"/>
  </w:num>
  <w:num w:numId="2" w16cid:durableId="1860923394">
    <w:abstractNumId w:val="22"/>
  </w:num>
  <w:num w:numId="3" w16cid:durableId="2095275711">
    <w:abstractNumId w:val="18"/>
  </w:num>
  <w:num w:numId="4" w16cid:durableId="644044223">
    <w:abstractNumId w:val="15"/>
  </w:num>
  <w:num w:numId="5" w16cid:durableId="1965768888">
    <w:abstractNumId w:val="9"/>
  </w:num>
  <w:num w:numId="6" w16cid:durableId="443311207">
    <w:abstractNumId w:val="7"/>
  </w:num>
  <w:num w:numId="7" w16cid:durableId="2006126395">
    <w:abstractNumId w:val="27"/>
  </w:num>
  <w:num w:numId="8" w16cid:durableId="58485531">
    <w:abstractNumId w:val="3"/>
  </w:num>
  <w:num w:numId="9" w16cid:durableId="206533109">
    <w:abstractNumId w:val="35"/>
  </w:num>
  <w:num w:numId="10" w16cid:durableId="941188628">
    <w:abstractNumId w:val="6"/>
  </w:num>
  <w:num w:numId="11" w16cid:durableId="939023144">
    <w:abstractNumId w:val="30"/>
  </w:num>
  <w:num w:numId="12" w16cid:durableId="1852719654">
    <w:abstractNumId w:val="14"/>
  </w:num>
  <w:num w:numId="13" w16cid:durableId="117913922">
    <w:abstractNumId w:val="17"/>
  </w:num>
  <w:num w:numId="14" w16cid:durableId="634288103">
    <w:abstractNumId w:val="11"/>
  </w:num>
  <w:num w:numId="15" w16cid:durableId="2033990579">
    <w:abstractNumId w:val="20"/>
  </w:num>
  <w:num w:numId="16" w16cid:durableId="1662853816">
    <w:abstractNumId w:val="28"/>
  </w:num>
  <w:num w:numId="17" w16cid:durableId="1312516472">
    <w:abstractNumId w:val="8"/>
  </w:num>
  <w:num w:numId="18" w16cid:durableId="1173689290">
    <w:abstractNumId w:val="24"/>
  </w:num>
  <w:num w:numId="19" w16cid:durableId="1674649991">
    <w:abstractNumId w:val="2"/>
  </w:num>
  <w:num w:numId="20" w16cid:durableId="1350258691">
    <w:abstractNumId w:val="12"/>
  </w:num>
  <w:num w:numId="21" w16cid:durableId="1458447391">
    <w:abstractNumId w:val="34"/>
  </w:num>
  <w:num w:numId="22" w16cid:durableId="1555310398">
    <w:abstractNumId w:val="10"/>
  </w:num>
  <w:num w:numId="23" w16cid:durableId="1981300500">
    <w:abstractNumId w:val="21"/>
  </w:num>
  <w:num w:numId="24" w16cid:durableId="2106949256">
    <w:abstractNumId w:val="5"/>
  </w:num>
  <w:num w:numId="25" w16cid:durableId="1635284627">
    <w:abstractNumId w:val="1"/>
  </w:num>
  <w:num w:numId="26" w16cid:durableId="499659872">
    <w:abstractNumId w:val="0"/>
  </w:num>
  <w:num w:numId="27" w16cid:durableId="136803529">
    <w:abstractNumId w:val="33"/>
  </w:num>
  <w:num w:numId="28" w16cid:durableId="1175922297">
    <w:abstractNumId w:val="23"/>
  </w:num>
  <w:num w:numId="29" w16cid:durableId="588122706">
    <w:abstractNumId w:val="25"/>
  </w:num>
  <w:num w:numId="30" w16cid:durableId="504056361">
    <w:abstractNumId w:val="29"/>
  </w:num>
  <w:num w:numId="31" w16cid:durableId="993874401">
    <w:abstractNumId w:val="32"/>
  </w:num>
  <w:num w:numId="32" w16cid:durableId="1096093435">
    <w:abstractNumId w:val="19"/>
  </w:num>
  <w:num w:numId="33" w16cid:durableId="1564952428">
    <w:abstractNumId w:val="26"/>
  </w:num>
  <w:num w:numId="34" w16cid:durableId="712266692">
    <w:abstractNumId w:val="31"/>
  </w:num>
  <w:num w:numId="35" w16cid:durableId="1398433849">
    <w:abstractNumId w:val="13"/>
  </w:num>
  <w:num w:numId="36" w16cid:durableId="98442759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oNotHyphenateCaps/>
  <w:characterSpacingControl w:val="doNotCompress"/>
  <w:hdrShapeDefaults>
    <o:shapedefaults v:ext="edit" spidmax="1187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1CEF"/>
    <w:rsid w:val="000023DD"/>
    <w:rsid w:val="00002789"/>
    <w:rsid w:val="00003284"/>
    <w:rsid w:val="00004984"/>
    <w:rsid w:val="0000651F"/>
    <w:rsid w:val="000103A1"/>
    <w:rsid w:val="00012A2D"/>
    <w:rsid w:val="000134A2"/>
    <w:rsid w:val="00014F1C"/>
    <w:rsid w:val="0001599D"/>
    <w:rsid w:val="0001668B"/>
    <w:rsid w:val="000206E8"/>
    <w:rsid w:val="00020BC8"/>
    <w:rsid w:val="000215B3"/>
    <w:rsid w:val="00022191"/>
    <w:rsid w:val="00022CC5"/>
    <w:rsid w:val="00022DC9"/>
    <w:rsid w:val="00023F13"/>
    <w:rsid w:val="00025D94"/>
    <w:rsid w:val="00025ED2"/>
    <w:rsid w:val="0002666B"/>
    <w:rsid w:val="00026BC6"/>
    <w:rsid w:val="00026BDC"/>
    <w:rsid w:val="0003099F"/>
    <w:rsid w:val="00030A64"/>
    <w:rsid w:val="000312EB"/>
    <w:rsid w:val="0003131B"/>
    <w:rsid w:val="0003142B"/>
    <w:rsid w:val="000331DF"/>
    <w:rsid w:val="00033BAD"/>
    <w:rsid w:val="00035F94"/>
    <w:rsid w:val="000361C2"/>
    <w:rsid w:val="0003647B"/>
    <w:rsid w:val="000366EC"/>
    <w:rsid w:val="0003733F"/>
    <w:rsid w:val="00040061"/>
    <w:rsid w:val="00043200"/>
    <w:rsid w:val="0004409D"/>
    <w:rsid w:val="00046747"/>
    <w:rsid w:val="00050CA9"/>
    <w:rsid w:val="00051BF4"/>
    <w:rsid w:val="00051EAE"/>
    <w:rsid w:val="00052498"/>
    <w:rsid w:val="00052CB4"/>
    <w:rsid w:val="00054010"/>
    <w:rsid w:val="00054B77"/>
    <w:rsid w:val="00055457"/>
    <w:rsid w:val="00055CD4"/>
    <w:rsid w:val="00057A76"/>
    <w:rsid w:val="00060A09"/>
    <w:rsid w:val="0006181A"/>
    <w:rsid w:val="00062638"/>
    <w:rsid w:val="00063CBD"/>
    <w:rsid w:val="00065859"/>
    <w:rsid w:val="00066274"/>
    <w:rsid w:val="00067415"/>
    <w:rsid w:val="00070900"/>
    <w:rsid w:val="0007122D"/>
    <w:rsid w:val="00071C51"/>
    <w:rsid w:val="00073AEC"/>
    <w:rsid w:val="00074265"/>
    <w:rsid w:val="0007490B"/>
    <w:rsid w:val="00074A9F"/>
    <w:rsid w:val="00075490"/>
    <w:rsid w:val="000757A8"/>
    <w:rsid w:val="0007581C"/>
    <w:rsid w:val="00075F55"/>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6B2A"/>
    <w:rsid w:val="000A7B64"/>
    <w:rsid w:val="000B0A41"/>
    <w:rsid w:val="000B1A81"/>
    <w:rsid w:val="000B2059"/>
    <w:rsid w:val="000B2FB6"/>
    <w:rsid w:val="000B3891"/>
    <w:rsid w:val="000B58FB"/>
    <w:rsid w:val="000B5FF9"/>
    <w:rsid w:val="000B7568"/>
    <w:rsid w:val="000C00F0"/>
    <w:rsid w:val="000C0783"/>
    <w:rsid w:val="000C08BF"/>
    <w:rsid w:val="000C14A8"/>
    <w:rsid w:val="000C17A2"/>
    <w:rsid w:val="000C201C"/>
    <w:rsid w:val="000C2030"/>
    <w:rsid w:val="000C22C9"/>
    <w:rsid w:val="000C283D"/>
    <w:rsid w:val="000C3552"/>
    <w:rsid w:val="000C415B"/>
    <w:rsid w:val="000C44DC"/>
    <w:rsid w:val="000C4E94"/>
    <w:rsid w:val="000C7628"/>
    <w:rsid w:val="000D0A0F"/>
    <w:rsid w:val="000D23C7"/>
    <w:rsid w:val="000D46C2"/>
    <w:rsid w:val="000D4969"/>
    <w:rsid w:val="000D56E6"/>
    <w:rsid w:val="000D5743"/>
    <w:rsid w:val="000D635B"/>
    <w:rsid w:val="000D720A"/>
    <w:rsid w:val="000E05FC"/>
    <w:rsid w:val="000E19F5"/>
    <w:rsid w:val="000E2295"/>
    <w:rsid w:val="000E38F6"/>
    <w:rsid w:val="000E5921"/>
    <w:rsid w:val="000E6308"/>
    <w:rsid w:val="000E646E"/>
    <w:rsid w:val="000E73E4"/>
    <w:rsid w:val="000E7C08"/>
    <w:rsid w:val="000F1092"/>
    <w:rsid w:val="000F2C31"/>
    <w:rsid w:val="000F36AC"/>
    <w:rsid w:val="000F4A70"/>
    <w:rsid w:val="000F5593"/>
    <w:rsid w:val="000F5D5A"/>
    <w:rsid w:val="000F6A9A"/>
    <w:rsid w:val="0010057F"/>
    <w:rsid w:val="00100B78"/>
    <w:rsid w:val="00100CE1"/>
    <w:rsid w:val="00100E8A"/>
    <w:rsid w:val="00102361"/>
    <w:rsid w:val="00103979"/>
    <w:rsid w:val="00103E6A"/>
    <w:rsid w:val="0010479A"/>
    <w:rsid w:val="00105A24"/>
    <w:rsid w:val="00106FED"/>
    <w:rsid w:val="00110786"/>
    <w:rsid w:val="00112681"/>
    <w:rsid w:val="00112FD1"/>
    <w:rsid w:val="0011359C"/>
    <w:rsid w:val="00114195"/>
    <w:rsid w:val="00114D78"/>
    <w:rsid w:val="00116097"/>
    <w:rsid w:val="001171EC"/>
    <w:rsid w:val="001204B9"/>
    <w:rsid w:val="001209D9"/>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4B6D"/>
    <w:rsid w:val="00144C01"/>
    <w:rsid w:val="0014608F"/>
    <w:rsid w:val="00146CF6"/>
    <w:rsid w:val="001471B0"/>
    <w:rsid w:val="001478B0"/>
    <w:rsid w:val="00147A86"/>
    <w:rsid w:val="00147B21"/>
    <w:rsid w:val="001528A9"/>
    <w:rsid w:val="0015352F"/>
    <w:rsid w:val="00153C6C"/>
    <w:rsid w:val="00154B68"/>
    <w:rsid w:val="001557E6"/>
    <w:rsid w:val="001577C8"/>
    <w:rsid w:val="001610F0"/>
    <w:rsid w:val="00161700"/>
    <w:rsid w:val="00161C5D"/>
    <w:rsid w:val="0016483A"/>
    <w:rsid w:val="00164A01"/>
    <w:rsid w:val="00164E38"/>
    <w:rsid w:val="00166279"/>
    <w:rsid w:val="00166F4F"/>
    <w:rsid w:val="0017015C"/>
    <w:rsid w:val="00171FA8"/>
    <w:rsid w:val="001726A8"/>
    <w:rsid w:val="00175AE9"/>
    <w:rsid w:val="001760CB"/>
    <w:rsid w:val="00177DDA"/>
    <w:rsid w:val="00177EF0"/>
    <w:rsid w:val="00181141"/>
    <w:rsid w:val="00181FD7"/>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6C21"/>
    <w:rsid w:val="001B1562"/>
    <w:rsid w:val="001B2B39"/>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3399"/>
    <w:rsid w:val="001C6908"/>
    <w:rsid w:val="001C6A28"/>
    <w:rsid w:val="001C75D5"/>
    <w:rsid w:val="001C7F6E"/>
    <w:rsid w:val="001D0641"/>
    <w:rsid w:val="001D0A12"/>
    <w:rsid w:val="001D0CA9"/>
    <w:rsid w:val="001D1AE2"/>
    <w:rsid w:val="001D2F7E"/>
    <w:rsid w:val="001D370F"/>
    <w:rsid w:val="001D44B5"/>
    <w:rsid w:val="001D4523"/>
    <w:rsid w:val="001D55F5"/>
    <w:rsid w:val="001D6A53"/>
    <w:rsid w:val="001D7B65"/>
    <w:rsid w:val="001E0753"/>
    <w:rsid w:val="001E0DAD"/>
    <w:rsid w:val="001E1052"/>
    <w:rsid w:val="001E3BA3"/>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1F7CDD"/>
    <w:rsid w:val="00200B65"/>
    <w:rsid w:val="00201208"/>
    <w:rsid w:val="0020148B"/>
    <w:rsid w:val="0020482C"/>
    <w:rsid w:val="002060DF"/>
    <w:rsid w:val="00206929"/>
    <w:rsid w:val="00206D4D"/>
    <w:rsid w:val="002102D5"/>
    <w:rsid w:val="00211DBF"/>
    <w:rsid w:val="002135B2"/>
    <w:rsid w:val="00216AA0"/>
    <w:rsid w:val="00216FFD"/>
    <w:rsid w:val="00220007"/>
    <w:rsid w:val="00221AFB"/>
    <w:rsid w:val="00221C98"/>
    <w:rsid w:val="00222722"/>
    <w:rsid w:val="00222951"/>
    <w:rsid w:val="00222E1B"/>
    <w:rsid w:val="00224218"/>
    <w:rsid w:val="00225D00"/>
    <w:rsid w:val="00225D2D"/>
    <w:rsid w:val="00226D5C"/>
    <w:rsid w:val="00227EE3"/>
    <w:rsid w:val="00227F60"/>
    <w:rsid w:val="00230088"/>
    <w:rsid w:val="00232749"/>
    <w:rsid w:val="00234362"/>
    <w:rsid w:val="00236381"/>
    <w:rsid w:val="0023670F"/>
    <w:rsid w:val="002367BA"/>
    <w:rsid w:val="00236AB2"/>
    <w:rsid w:val="002377FD"/>
    <w:rsid w:val="00237FE2"/>
    <w:rsid w:val="00240BFB"/>
    <w:rsid w:val="00240E92"/>
    <w:rsid w:val="00241EA5"/>
    <w:rsid w:val="0024304F"/>
    <w:rsid w:val="00243446"/>
    <w:rsid w:val="0024363F"/>
    <w:rsid w:val="0024373B"/>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80C"/>
    <w:rsid w:val="00267D72"/>
    <w:rsid w:val="00270818"/>
    <w:rsid w:val="002708AD"/>
    <w:rsid w:val="002709C9"/>
    <w:rsid w:val="00270ABC"/>
    <w:rsid w:val="002739D7"/>
    <w:rsid w:val="00275387"/>
    <w:rsid w:val="0027620F"/>
    <w:rsid w:val="002772C1"/>
    <w:rsid w:val="00282BB5"/>
    <w:rsid w:val="00282E39"/>
    <w:rsid w:val="00283117"/>
    <w:rsid w:val="00283DDB"/>
    <w:rsid w:val="002870C4"/>
    <w:rsid w:val="00290144"/>
    <w:rsid w:val="002909AB"/>
    <w:rsid w:val="00292311"/>
    <w:rsid w:val="0029306F"/>
    <w:rsid w:val="0029371B"/>
    <w:rsid w:val="002938B5"/>
    <w:rsid w:val="00296FEA"/>
    <w:rsid w:val="002A0002"/>
    <w:rsid w:val="002A0400"/>
    <w:rsid w:val="002A0522"/>
    <w:rsid w:val="002A0D96"/>
    <w:rsid w:val="002A11DA"/>
    <w:rsid w:val="002A14BC"/>
    <w:rsid w:val="002A2342"/>
    <w:rsid w:val="002A2A23"/>
    <w:rsid w:val="002A2C6E"/>
    <w:rsid w:val="002A30FD"/>
    <w:rsid w:val="002A46EE"/>
    <w:rsid w:val="002A5206"/>
    <w:rsid w:val="002A672C"/>
    <w:rsid w:val="002A6AF0"/>
    <w:rsid w:val="002A7682"/>
    <w:rsid w:val="002B08CF"/>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EEB"/>
    <w:rsid w:val="002C4EAC"/>
    <w:rsid w:val="002C59AB"/>
    <w:rsid w:val="002C64B3"/>
    <w:rsid w:val="002C7104"/>
    <w:rsid w:val="002C7D27"/>
    <w:rsid w:val="002C7D80"/>
    <w:rsid w:val="002D3652"/>
    <w:rsid w:val="002D56CB"/>
    <w:rsid w:val="002D789E"/>
    <w:rsid w:val="002E1D84"/>
    <w:rsid w:val="002E2A11"/>
    <w:rsid w:val="002E2C32"/>
    <w:rsid w:val="002E35F3"/>
    <w:rsid w:val="002E3EAF"/>
    <w:rsid w:val="002E4B39"/>
    <w:rsid w:val="002E5F85"/>
    <w:rsid w:val="002E60D2"/>
    <w:rsid w:val="002E6A2C"/>
    <w:rsid w:val="002E7CC8"/>
    <w:rsid w:val="002F116A"/>
    <w:rsid w:val="002F1FC1"/>
    <w:rsid w:val="002F26A3"/>
    <w:rsid w:val="002F27EF"/>
    <w:rsid w:val="002F2DDA"/>
    <w:rsid w:val="002F34C6"/>
    <w:rsid w:val="002F3A98"/>
    <w:rsid w:val="002F3EA1"/>
    <w:rsid w:val="002F3FEA"/>
    <w:rsid w:val="002F4D7C"/>
    <w:rsid w:val="002F55FB"/>
    <w:rsid w:val="002F5837"/>
    <w:rsid w:val="002F5EF9"/>
    <w:rsid w:val="002F64E1"/>
    <w:rsid w:val="003015EA"/>
    <w:rsid w:val="003024EE"/>
    <w:rsid w:val="00302B05"/>
    <w:rsid w:val="0030397C"/>
    <w:rsid w:val="00303981"/>
    <w:rsid w:val="003064C9"/>
    <w:rsid w:val="00306522"/>
    <w:rsid w:val="003068B6"/>
    <w:rsid w:val="00307675"/>
    <w:rsid w:val="00307B88"/>
    <w:rsid w:val="00310A9B"/>
    <w:rsid w:val="003114F3"/>
    <w:rsid w:val="00311748"/>
    <w:rsid w:val="0031266E"/>
    <w:rsid w:val="00313BD2"/>
    <w:rsid w:val="003141F0"/>
    <w:rsid w:val="00314498"/>
    <w:rsid w:val="00314651"/>
    <w:rsid w:val="00315703"/>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2BA6"/>
    <w:rsid w:val="00333603"/>
    <w:rsid w:val="003344B0"/>
    <w:rsid w:val="003351C1"/>
    <w:rsid w:val="003360B3"/>
    <w:rsid w:val="00336A6B"/>
    <w:rsid w:val="0033704E"/>
    <w:rsid w:val="00337B65"/>
    <w:rsid w:val="00337CE0"/>
    <w:rsid w:val="0034158A"/>
    <w:rsid w:val="00341C9E"/>
    <w:rsid w:val="003420E1"/>
    <w:rsid w:val="00342E80"/>
    <w:rsid w:val="00342F6F"/>
    <w:rsid w:val="0034327D"/>
    <w:rsid w:val="0034329B"/>
    <w:rsid w:val="003432A4"/>
    <w:rsid w:val="003435ED"/>
    <w:rsid w:val="00344605"/>
    <w:rsid w:val="00346034"/>
    <w:rsid w:val="003473B2"/>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50F5"/>
    <w:rsid w:val="0036750B"/>
    <w:rsid w:val="00370694"/>
    <w:rsid w:val="003709F9"/>
    <w:rsid w:val="003722A0"/>
    <w:rsid w:val="00372A2A"/>
    <w:rsid w:val="00372E16"/>
    <w:rsid w:val="0037324C"/>
    <w:rsid w:val="00374D1E"/>
    <w:rsid w:val="00375012"/>
    <w:rsid w:val="00375AD6"/>
    <w:rsid w:val="003760B2"/>
    <w:rsid w:val="00377A5D"/>
    <w:rsid w:val="00380209"/>
    <w:rsid w:val="00381CDD"/>
    <w:rsid w:val="00382BB3"/>
    <w:rsid w:val="0038447A"/>
    <w:rsid w:val="00384C96"/>
    <w:rsid w:val="0038653A"/>
    <w:rsid w:val="00386BD4"/>
    <w:rsid w:val="00387279"/>
    <w:rsid w:val="00392662"/>
    <w:rsid w:val="003949B5"/>
    <w:rsid w:val="00394C41"/>
    <w:rsid w:val="00395E21"/>
    <w:rsid w:val="003960D8"/>
    <w:rsid w:val="0039730B"/>
    <w:rsid w:val="003979A0"/>
    <w:rsid w:val="003A0389"/>
    <w:rsid w:val="003A05E0"/>
    <w:rsid w:val="003A14E7"/>
    <w:rsid w:val="003A1A92"/>
    <w:rsid w:val="003A36C2"/>
    <w:rsid w:val="003A5465"/>
    <w:rsid w:val="003A5840"/>
    <w:rsid w:val="003A6E48"/>
    <w:rsid w:val="003B0F70"/>
    <w:rsid w:val="003B1EE2"/>
    <w:rsid w:val="003B2023"/>
    <w:rsid w:val="003B26AB"/>
    <w:rsid w:val="003B3443"/>
    <w:rsid w:val="003B4C97"/>
    <w:rsid w:val="003B6D6B"/>
    <w:rsid w:val="003B7BF7"/>
    <w:rsid w:val="003B7F30"/>
    <w:rsid w:val="003C1565"/>
    <w:rsid w:val="003C3474"/>
    <w:rsid w:val="003C3C40"/>
    <w:rsid w:val="003C5A56"/>
    <w:rsid w:val="003C6421"/>
    <w:rsid w:val="003C6656"/>
    <w:rsid w:val="003C71F5"/>
    <w:rsid w:val="003D0854"/>
    <w:rsid w:val="003D0DF5"/>
    <w:rsid w:val="003D1A8E"/>
    <w:rsid w:val="003D216B"/>
    <w:rsid w:val="003D3FDB"/>
    <w:rsid w:val="003D4839"/>
    <w:rsid w:val="003D48DB"/>
    <w:rsid w:val="003D4DB4"/>
    <w:rsid w:val="003D574F"/>
    <w:rsid w:val="003D6428"/>
    <w:rsid w:val="003D7B64"/>
    <w:rsid w:val="003E094E"/>
    <w:rsid w:val="003E160F"/>
    <w:rsid w:val="003E3334"/>
    <w:rsid w:val="003E5204"/>
    <w:rsid w:val="003E5804"/>
    <w:rsid w:val="003E6FE6"/>
    <w:rsid w:val="003E74C3"/>
    <w:rsid w:val="003F10C8"/>
    <w:rsid w:val="003F2045"/>
    <w:rsid w:val="003F37E0"/>
    <w:rsid w:val="003F3F72"/>
    <w:rsid w:val="003F4135"/>
    <w:rsid w:val="003F42C5"/>
    <w:rsid w:val="003F5686"/>
    <w:rsid w:val="003F65F2"/>
    <w:rsid w:val="003F68DF"/>
    <w:rsid w:val="00400158"/>
    <w:rsid w:val="00400177"/>
    <w:rsid w:val="0040051E"/>
    <w:rsid w:val="004010D3"/>
    <w:rsid w:val="004012C4"/>
    <w:rsid w:val="004017CF"/>
    <w:rsid w:val="004036B8"/>
    <w:rsid w:val="004039B8"/>
    <w:rsid w:val="00403B75"/>
    <w:rsid w:val="00403BE4"/>
    <w:rsid w:val="00403D12"/>
    <w:rsid w:val="00404B4A"/>
    <w:rsid w:val="004052EF"/>
    <w:rsid w:val="004079B6"/>
    <w:rsid w:val="00411A66"/>
    <w:rsid w:val="00413F87"/>
    <w:rsid w:val="004140A0"/>
    <w:rsid w:val="00414B7E"/>
    <w:rsid w:val="004171DC"/>
    <w:rsid w:val="00417D66"/>
    <w:rsid w:val="00417E65"/>
    <w:rsid w:val="004208FF"/>
    <w:rsid w:val="004221A2"/>
    <w:rsid w:val="004223FB"/>
    <w:rsid w:val="00424E6F"/>
    <w:rsid w:val="00425DC9"/>
    <w:rsid w:val="00430625"/>
    <w:rsid w:val="004311CA"/>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C26"/>
    <w:rsid w:val="00443ECE"/>
    <w:rsid w:val="00444771"/>
    <w:rsid w:val="00446AF8"/>
    <w:rsid w:val="00447D3E"/>
    <w:rsid w:val="00450FB4"/>
    <w:rsid w:val="00452B50"/>
    <w:rsid w:val="00457324"/>
    <w:rsid w:val="00457EBA"/>
    <w:rsid w:val="004607B4"/>
    <w:rsid w:val="0046258C"/>
    <w:rsid w:val="00462FC8"/>
    <w:rsid w:val="00462FF4"/>
    <w:rsid w:val="004638BD"/>
    <w:rsid w:val="00463CE3"/>
    <w:rsid w:val="00465DD9"/>
    <w:rsid w:val="00467A35"/>
    <w:rsid w:val="00467EFA"/>
    <w:rsid w:val="00467F77"/>
    <w:rsid w:val="00472177"/>
    <w:rsid w:val="0047343E"/>
    <w:rsid w:val="00473DD5"/>
    <w:rsid w:val="00474B06"/>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9DF"/>
    <w:rsid w:val="004A4141"/>
    <w:rsid w:val="004A4192"/>
    <w:rsid w:val="004A4B84"/>
    <w:rsid w:val="004A52EB"/>
    <w:rsid w:val="004A5405"/>
    <w:rsid w:val="004A6076"/>
    <w:rsid w:val="004A797B"/>
    <w:rsid w:val="004B0798"/>
    <w:rsid w:val="004B12DB"/>
    <w:rsid w:val="004B164B"/>
    <w:rsid w:val="004B1BCD"/>
    <w:rsid w:val="004B5180"/>
    <w:rsid w:val="004B5B25"/>
    <w:rsid w:val="004B620C"/>
    <w:rsid w:val="004B7468"/>
    <w:rsid w:val="004B7A04"/>
    <w:rsid w:val="004C0C43"/>
    <w:rsid w:val="004C22C9"/>
    <w:rsid w:val="004C23FE"/>
    <w:rsid w:val="004C2562"/>
    <w:rsid w:val="004C266F"/>
    <w:rsid w:val="004C28EB"/>
    <w:rsid w:val="004C3662"/>
    <w:rsid w:val="004C3C32"/>
    <w:rsid w:val="004C42CB"/>
    <w:rsid w:val="004C61AC"/>
    <w:rsid w:val="004C62BE"/>
    <w:rsid w:val="004C6F05"/>
    <w:rsid w:val="004D0E6C"/>
    <w:rsid w:val="004D2E05"/>
    <w:rsid w:val="004D2E86"/>
    <w:rsid w:val="004D2FD9"/>
    <w:rsid w:val="004D4A00"/>
    <w:rsid w:val="004D76E0"/>
    <w:rsid w:val="004E0B2E"/>
    <w:rsid w:val="004E1062"/>
    <w:rsid w:val="004E1288"/>
    <w:rsid w:val="004E13B2"/>
    <w:rsid w:val="004E17F5"/>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1A1E"/>
    <w:rsid w:val="00502C0A"/>
    <w:rsid w:val="00506308"/>
    <w:rsid w:val="0050631F"/>
    <w:rsid w:val="005079A1"/>
    <w:rsid w:val="00510D82"/>
    <w:rsid w:val="00511232"/>
    <w:rsid w:val="005112EE"/>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08"/>
    <w:rsid w:val="00541DA5"/>
    <w:rsid w:val="00542387"/>
    <w:rsid w:val="0054297E"/>
    <w:rsid w:val="005438FB"/>
    <w:rsid w:val="00544E58"/>
    <w:rsid w:val="005450B3"/>
    <w:rsid w:val="00551065"/>
    <w:rsid w:val="00551D75"/>
    <w:rsid w:val="00553888"/>
    <w:rsid w:val="00554A2C"/>
    <w:rsid w:val="005559B1"/>
    <w:rsid w:val="00555EE9"/>
    <w:rsid w:val="00557A59"/>
    <w:rsid w:val="00562105"/>
    <w:rsid w:val="00562240"/>
    <w:rsid w:val="00562F11"/>
    <w:rsid w:val="00563CEE"/>
    <w:rsid w:val="00564875"/>
    <w:rsid w:val="005648AE"/>
    <w:rsid w:val="005651AB"/>
    <w:rsid w:val="00566104"/>
    <w:rsid w:val="005677B3"/>
    <w:rsid w:val="00571165"/>
    <w:rsid w:val="005741E4"/>
    <w:rsid w:val="0057505F"/>
    <w:rsid w:val="0057508A"/>
    <w:rsid w:val="00577125"/>
    <w:rsid w:val="00577882"/>
    <w:rsid w:val="00577885"/>
    <w:rsid w:val="00580092"/>
    <w:rsid w:val="00580CC6"/>
    <w:rsid w:val="00581411"/>
    <w:rsid w:val="00582002"/>
    <w:rsid w:val="00582191"/>
    <w:rsid w:val="0058398C"/>
    <w:rsid w:val="00584D56"/>
    <w:rsid w:val="0058678F"/>
    <w:rsid w:val="00587F52"/>
    <w:rsid w:val="005905B2"/>
    <w:rsid w:val="005921F0"/>
    <w:rsid w:val="00593AA7"/>
    <w:rsid w:val="00595818"/>
    <w:rsid w:val="00596822"/>
    <w:rsid w:val="00597D35"/>
    <w:rsid w:val="00597E3C"/>
    <w:rsid w:val="005A039C"/>
    <w:rsid w:val="005A0C94"/>
    <w:rsid w:val="005A12E3"/>
    <w:rsid w:val="005A1939"/>
    <w:rsid w:val="005A2056"/>
    <w:rsid w:val="005A3030"/>
    <w:rsid w:val="005A6C6F"/>
    <w:rsid w:val="005B2AAF"/>
    <w:rsid w:val="005B5AE4"/>
    <w:rsid w:val="005B6D0A"/>
    <w:rsid w:val="005B6D8D"/>
    <w:rsid w:val="005C01AD"/>
    <w:rsid w:val="005C2771"/>
    <w:rsid w:val="005C304E"/>
    <w:rsid w:val="005C3E06"/>
    <w:rsid w:val="005C4E0A"/>
    <w:rsid w:val="005C6171"/>
    <w:rsid w:val="005C6F93"/>
    <w:rsid w:val="005D0076"/>
    <w:rsid w:val="005D01FD"/>
    <w:rsid w:val="005D04EA"/>
    <w:rsid w:val="005D05F0"/>
    <w:rsid w:val="005D0AEF"/>
    <w:rsid w:val="005D2178"/>
    <w:rsid w:val="005D25D2"/>
    <w:rsid w:val="005D2630"/>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2C6"/>
    <w:rsid w:val="005E44B2"/>
    <w:rsid w:val="005E5913"/>
    <w:rsid w:val="005E7FE9"/>
    <w:rsid w:val="005F0177"/>
    <w:rsid w:val="005F0EA3"/>
    <w:rsid w:val="005F118A"/>
    <w:rsid w:val="005F151D"/>
    <w:rsid w:val="005F1ADB"/>
    <w:rsid w:val="005F2010"/>
    <w:rsid w:val="005F2B89"/>
    <w:rsid w:val="005F61D9"/>
    <w:rsid w:val="00600354"/>
    <w:rsid w:val="006005A8"/>
    <w:rsid w:val="00600BC2"/>
    <w:rsid w:val="00600F1A"/>
    <w:rsid w:val="00601194"/>
    <w:rsid w:val="00601C35"/>
    <w:rsid w:val="00601D33"/>
    <w:rsid w:val="006023EE"/>
    <w:rsid w:val="006035BC"/>
    <w:rsid w:val="006046CC"/>
    <w:rsid w:val="006049A8"/>
    <w:rsid w:val="006054B9"/>
    <w:rsid w:val="00610B40"/>
    <w:rsid w:val="006125F5"/>
    <w:rsid w:val="00612E31"/>
    <w:rsid w:val="00613645"/>
    <w:rsid w:val="00614906"/>
    <w:rsid w:val="0061495C"/>
    <w:rsid w:val="006158FC"/>
    <w:rsid w:val="00615D74"/>
    <w:rsid w:val="00616975"/>
    <w:rsid w:val="00616C30"/>
    <w:rsid w:val="006209F7"/>
    <w:rsid w:val="00623AA7"/>
    <w:rsid w:val="006245B7"/>
    <w:rsid w:val="00624733"/>
    <w:rsid w:val="00625045"/>
    <w:rsid w:val="0062577E"/>
    <w:rsid w:val="00625C7F"/>
    <w:rsid w:val="00625E0B"/>
    <w:rsid w:val="00626C44"/>
    <w:rsid w:val="00626D47"/>
    <w:rsid w:val="00627ACC"/>
    <w:rsid w:val="00627EC0"/>
    <w:rsid w:val="00630507"/>
    <w:rsid w:val="00630650"/>
    <w:rsid w:val="00631F2C"/>
    <w:rsid w:val="006323AF"/>
    <w:rsid w:val="00633698"/>
    <w:rsid w:val="00633FE8"/>
    <w:rsid w:val="006370B4"/>
    <w:rsid w:val="006432E1"/>
    <w:rsid w:val="006432EF"/>
    <w:rsid w:val="006444B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7C98"/>
    <w:rsid w:val="00670B8B"/>
    <w:rsid w:val="0067388E"/>
    <w:rsid w:val="0067406D"/>
    <w:rsid w:val="00674A37"/>
    <w:rsid w:val="00674B5E"/>
    <w:rsid w:val="006760F6"/>
    <w:rsid w:val="0067681F"/>
    <w:rsid w:val="00676B8C"/>
    <w:rsid w:val="006810D2"/>
    <w:rsid w:val="00681C93"/>
    <w:rsid w:val="006826CF"/>
    <w:rsid w:val="0068368C"/>
    <w:rsid w:val="00685467"/>
    <w:rsid w:val="0068758C"/>
    <w:rsid w:val="006877FE"/>
    <w:rsid w:val="006915C8"/>
    <w:rsid w:val="0069178A"/>
    <w:rsid w:val="00691CF0"/>
    <w:rsid w:val="0069251A"/>
    <w:rsid w:val="00693934"/>
    <w:rsid w:val="006940A2"/>
    <w:rsid w:val="006955B5"/>
    <w:rsid w:val="00695D35"/>
    <w:rsid w:val="006976E8"/>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7FE8"/>
    <w:rsid w:val="006D1174"/>
    <w:rsid w:val="006D1B66"/>
    <w:rsid w:val="006D35EA"/>
    <w:rsid w:val="006D6252"/>
    <w:rsid w:val="006D67BB"/>
    <w:rsid w:val="006D6B11"/>
    <w:rsid w:val="006D71CE"/>
    <w:rsid w:val="006E107B"/>
    <w:rsid w:val="006E1ADD"/>
    <w:rsid w:val="006E389A"/>
    <w:rsid w:val="006E4D40"/>
    <w:rsid w:val="006E51FE"/>
    <w:rsid w:val="006E723A"/>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649"/>
    <w:rsid w:val="00705BAC"/>
    <w:rsid w:val="0070603D"/>
    <w:rsid w:val="00706E70"/>
    <w:rsid w:val="007070D6"/>
    <w:rsid w:val="00710A9D"/>
    <w:rsid w:val="00711584"/>
    <w:rsid w:val="00711BFC"/>
    <w:rsid w:val="0071297E"/>
    <w:rsid w:val="00714F73"/>
    <w:rsid w:val="00715A55"/>
    <w:rsid w:val="007166F9"/>
    <w:rsid w:val="00716870"/>
    <w:rsid w:val="0072003E"/>
    <w:rsid w:val="00721080"/>
    <w:rsid w:val="00722646"/>
    <w:rsid w:val="00722734"/>
    <w:rsid w:val="007244F1"/>
    <w:rsid w:val="0072536F"/>
    <w:rsid w:val="007254FF"/>
    <w:rsid w:val="0072609D"/>
    <w:rsid w:val="00726130"/>
    <w:rsid w:val="0072712E"/>
    <w:rsid w:val="00727C2E"/>
    <w:rsid w:val="00727F22"/>
    <w:rsid w:val="0073080F"/>
    <w:rsid w:val="00730ECF"/>
    <w:rsid w:val="00731298"/>
    <w:rsid w:val="0073190C"/>
    <w:rsid w:val="00732BA2"/>
    <w:rsid w:val="00733119"/>
    <w:rsid w:val="00733932"/>
    <w:rsid w:val="007352E3"/>
    <w:rsid w:val="00735428"/>
    <w:rsid w:val="00740796"/>
    <w:rsid w:val="0074080F"/>
    <w:rsid w:val="00740A46"/>
    <w:rsid w:val="00740FB3"/>
    <w:rsid w:val="00741494"/>
    <w:rsid w:val="00742EB3"/>
    <w:rsid w:val="00745BCE"/>
    <w:rsid w:val="00745D7E"/>
    <w:rsid w:val="00745E95"/>
    <w:rsid w:val="00746995"/>
    <w:rsid w:val="00746EF1"/>
    <w:rsid w:val="0074797E"/>
    <w:rsid w:val="007479B1"/>
    <w:rsid w:val="00747C1C"/>
    <w:rsid w:val="00750325"/>
    <w:rsid w:val="00752D91"/>
    <w:rsid w:val="0075504C"/>
    <w:rsid w:val="00757717"/>
    <w:rsid w:val="007606AF"/>
    <w:rsid w:val="00761281"/>
    <w:rsid w:val="00763C37"/>
    <w:rsid w:val="00767597"/>
    <w:rsid w:val="00767B1C"/>
    <w:rsid w:val="00767C47"/>
    <w:rsid w:val="00767C8D"/>
    <w:rsid w:val="00770D56"/>
    <w:rsid w:val="0077141C"/>
    <w:rsid w:val="00772051"/>
    <w:rsid w:val="00772782"/>
    <w:rsid w:val="00773230"/>
    <w:rsid w:val="00773757"/>
    <w:rsid w:val="00774D0C"/>
    <w:rsid w:val="0077553E"/>
    <w:rsid w:val="00777DA7"/>
    <w:rsid w:val="007800EA"/>
    <w:rsid w:val="00782FA8"/>
    <w:rsid w:val="007847F7"/>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498"/>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3D14"/>
    <w:rsid w:val="007C3FCE"/>
    <w:rsid w:val="007C49BD"/>
    <w:rsid w:val="007C4D26"/>
    <w:rsid w:val="007D2482"/>
    <w:rsid w:val="007D37CD"/>
    <w:rsid w:val="007D434B"/>
    <w:rsid w:val="007D5366"/>
    <w:rsid w:val="007D57B7"/>
    <w:rsid w:val="007D6107"/>
    <w:rsid w:val="007D6797"/>
    <w:rsid w:val="007D6900"/>
    <w:rsid w:val="007E114D"/>
    <w:rsid w:val="007E149C"/>
    <w:rsid w:val="007E50E1"/>
    <w:rsid w:val="007E73C1"/>
    <w:rsid w:val="007F0393"/>
    <w:rsid w:val="007F25DC"/>
    <w:rsid w:val="007F263F"/>
    <w:rsid w:val="007F4B37"/>
    <w:rsid w:val="007F67A9"/>
    <w:rsid w:val="007F769B"/>
    <w:rsid w:val="007F771A"/>
    <w:rsid w:val="008039AE"/>
    <w:rsid w:val="00803A2F"/>
    <w:rsid w:val="00805C67"/>
    <w:rsid w:val="00806D94"/>
    <w:rsid w:val="00807539"/>
    <w:rsid w:val="008079DE"/>
    <w:rsid w:val="00807F95"/>
    <w:rsid w:val="00810308"/>
    <w:rsid w:val="00812266"/>
    <w:rsid w:val="00813221"/>
    <w:rsid w:val="00815C57"/>
    <w:rsid w:val="0081644A"/>
    <w:rsid w:val="00816460"/>
    <w:rsid w:val="00816ED2"/>
    <w:rsid w:val="00816F5C"/>
    <w:rsid w:val="008177D3"/>
    <w:rsid w:val="00820D3B"/>
    <w:rsid w:val="00821F13"/>
    <w:rsid w:val="0082207F"/>
    <w:rsid w:val="0082240F"/>
    <w:rsid w:val="00822546"/>
    <w:rsid w:val="00822745"/>
    <w:rsid w:val="008228C1"/>
    <w:rsid w:val="00822C06"/>
    <w:rsid w:val="00824371"/>
    <w:rsid w:val="008248EA"/>
    <w:rsid w:val="00824ECA"/>
    <w:rsid w:val="00826AA3"/>
    <w:rsid w:val="008271D7"/>
    <w:rsid w:val="00827630"/>
    <w:rsid w:val="00830184"/>
    <w:rsid w:val="00831498"/>
    <w:rsid w:val="008318AA"/>
    <w:rsid w:val="00831951"/>
    <w:rsid w:val="008326AB"/>
    <w:rsid w:val="00833606"/>
    <w:rsid w:val="00833FA0"/>
    <w:rsid w:val="00834352"/>
    <w:rsid w:val="008353CB"/>
    <w:rsid w:val="00837A31"/>
    <w:rsid w:val="00840B06"/>
    <w:rsid w:val="0084157A"/>
    <w:rsid w:val="008425B7"/>
    <w:rsid w:val="00842996"/>
    <w:rsid w:val="00843B9B"/>
    <w:rsid w:val="00843CE4"/>
    <w:rsid w:val="00845C1D"/>
    <w:rsid w:val="00846412"/>
    <w:rsid w:val="00846605"/>
    <w:rsid w:val="00846AC4"/>
    <w:rsid w:val="00847545"/>
    <w:rsid w:val="00847CA2"/>
    <w:rsid w:val="008500E9"/>
    <w:rsid w:val="00851ECB"/>
    <w:rsid w:val="0085265B"/>
    <w:rsid w:val="00852EDE"/>
    <w:rsid w:val="00853811"/>
    <w:rsid w:val="0085551A"/>
    <w:rsid w:val="008605B0"/>
    <w:rsid w:val="00862993"/>
    <w:rsid w:val="00863212"/>
    <w:rsid w:val="00863B04"/>
    <w:rsid w:val="00863C02"/>
    <w:rsid w:val="008673AB"/>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219"/>
    <w:rsid w:val="0089345C"/>
    <w:rsid w:val="00893F9D"/>
    <w:rsid w:val="00894E5E"/>
    <w:rsid w:val="00896355"/>
    <w:rsid w:val="0089684B"/>
    <w:rsid w:val="00896953"/>
    <w:rsid w:val="008972FE"/>
    <w:rsid w:val="008975C7"/>
    <w:rsid w:val="008A0893"/>
    <w:rsid w:val="008A30F3"/>
    <w:rsid w:val="008A37A0"/>
    <w:rsid w:val="008A53FD"/>
    <w:rsid w:val="008A669B"/>
    <w:rsid w:val="008A6719"/>
    <w:rsid w:val="008A6780"/>
    <w:rsid w:val="008A739A"/>
    <w:rsid w:val="008A761D"/>
    <w:rsid w:val="008B08E5"/>
    <w:rsid w:val="008B2AB8"/>
    <w:rsid w:val="008B4536"/>
    <w:rsid w:val="008B5113"/>
    <w:rsid w:val="008B5198"/>
    <w:rsid w:val="008B51E4"/>
    <w:rsid w:val="008B7C13"/>
    <w:rsid w:val="008C0692"/>
    <w:rsid w:val="008C08FB"/>
    <w:rsid w:val="008C1023"/>
    <w:rsid w:val="008C1726"/>
    <w:rsid w:val="008C2BCC"/>
    <w:rsid w:val="008C38C7"/>
    <w:rsid w:val="008C3DB1"/>
    <w:rsid w:val="008C4C39"/>
    <w:rsid w:val="008C58F6"/>
    <w:rsid w:val="008C751F"/>
    <w:rsid w:val="008D0D4C"/>
    <w:rsid w:val="008D16D8"/>
    <w:rsid w:val="008D1A79"/>
    <w:rsid w:val="008D3791"/>
    <w:rsid w:val="008D38D1"/>
    <w:rsid w:val="008D3FBD"/>
    <w:rsid w:val="008D4513"/>
    <w:rsid w:val="008D61E7"/>
    <w:rsid w:val="008D6AB4"/>
    <w:rsid w:val="008D7B46"/>
    <w:rsid w:val="008E01B1"/>
    <w:rsid w:val="008E050F"/>
    <w:rsid w:val="008E27A9"/>
    <w:rsid w:val="008E6268"/>
    <w:rsid w:val="008E70E8"/>
    <w:rsid w:val="008E7919"/>
    <w:rsid w:val="008F06A9"/>
    <w:rsid w:val="008F0E09"/>
    <w:rsid w:val="008F158E"/>
    <w:rsid w:val="008F1F3E"/>
    <w:rsid w:val="008F42FE"/>
    <w:rsid w:val="008F5EBB"/>
    <w:rsid w:val="008F6987"/>
    <w:rsid w:val="008F7698"/>
    <w:rsid w:val="009016B6"/>
    <w:rsid w:val="0090374A"/>
    <w:rsid w:val="00903814"/>
    <w:rsid w:val="00906617"/>
    <w:rsid w:val="009067B2"/>
    <w:rsid w:val="00911484"/>
    <w:rsid w:val="00911E3B"/>
    <w:rsid w:val="00911FE2"/>
    <w:rsid w:val="00912191"/>
    <w:rsid w:val="0091325E"/>
    <w:rsid w:val="0091436F"/>
    <w:rsid w:val="0091726E"/>
    <w:rsid w:val="009173F5"/>
    <w:rsid w:val="00922101"/>
    <w:rsid w:val="00922A00"/>
    <w:rsid w:val="00926AD7"/>
    <w:rsid w:val="00927300"/>
    <w:rsid w:val="009302FB"/>
    <w:rsid w:val="009310AC"/>
    <w:rsid w:val="00933728"/>
    <w:rsid w:val="009354C1"/>
    <w:rsid w:val="00936EA8"/>
    <w:rsid w:val="00937BD6"/>
    <w:rsid w:val="00940BCC"/>
    <w:rsid w:val="0094121C"/>
    <w:rsid w:val="009436D4"/>
    <w:rsid w:val="00944ECB"/>
    <w:rsid w:val="00945F0A"/>
    <w:rsid w:val="00946764"/>
    <w:rsid w:val="0094728D"/>
    <w:rsid w:val="009518DE"/>
    <w:rsid w:val="009524DB"/>
    <w:rsid w:val="00952E6D"/>
    <w:rsid w:val="009533EA"/>
    <w:rsid w:val="00954BA1"/>
    <w:rsid w:val="0095538D"/>
    <w:rsid w:val="009553FE"/>
    <w:rsid w:val="0095552F"/>
    <w:rsid w:val="00955F86"/>
    <w:rsid w:val="009561B1"/>
    <w:rsid w:val="00957C1B"/>
    <w:rsid w:val="00960AA6"/>
    <w:rsid w:val="00964ABE"/>
    <w:rsid w:val="00965F32"/>
    <w:rsid w:val="009667C0"/>
    <w:rsid w:val="0096700B"/>
    <w:rsid w:val="0097022B"/>
    <w:rsid w:val="00972090"/>
    <w:rsid w:val="009723B2"/>
    <w:rsid w:val="009729D6"/>
    <w:rsid w:val="0097433F"/>
    <w:rsid w:val="0097458D"/>
    <w:rsid w:val="0097460B"/>
    <w:rsid w:val="00977335"/>
    <w:rsid w:val="0097765A"/>
    <w:rsid w:val="00980961"/>
    <w:rsid w:val="00980C67"/>
    <w:rsid w:val="00981052"/>
    <w:rsid w:val="00981B0B"/>
    <w:rsid w:val="00982E17"/>
    <w:rsid w:val="009841FF"/>
    <w:rsid w:val="00984E74"/>
    <w:rsid w:val="00985683"/>
    <w:rsid w:val="00990274"/>
    <w:rsid w:val="00990952"/>
    <w:rsid w:val="00991686"/>
    <w:rsid w:val="009917F2"/>
    <w:rsid w:val="0099210F"/>
    <w:rsid w:val="0099231F"/>
    <w:rsid w:val="009925A2"/>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3817"/>
    <w:rsid w:val="009C394C"/>
    <w:rsid w:val="009C4C52"/>
    <w:rsid w:val="009C509E"/>
    <w:rsid w:val="009C6BB0"/>
    <w:rsid w:val="009C6D23"/>
    <w:rsid w:val="009C7DE4"/>
    <w:rsid w:val="009D01C8"/>
    <w:rsid w:val="009D0743"/>
    <w:rsid w:val="009D0FC5"/>
    <w:rsid w:val="009D1555"/>
    <w:rsid w:val="009D283F"/>
    <w:rsid w:val="009D2C43"/>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22A6"/>
    <w:rsid w:val="00A036CE"/>
    <w:rsid w:val="00A043CF"/>
    <w:rsid w:val="00A04C67"/>
    <w:rsid w:val="00A061FA"/>
    <w:rsid w:val="00A06C75"/>
    <w:rsid w:val="00A1133C"/>
    <w:rsid w:val="00A11C4C"/>
    <w:rsid w:val="00A11D46"/>
    <w:rsid w:val="00A12197"/>
    <w:rsid w:val="00A125FF"/>
    <w:rsid w:val="00A12EE0"/>
    <w:rsid w:val="00A12F51"/>
    <w:rsid w:val="00A1340D"/>
    <w:rsid w:val="00A13D83"/>
    <w:rsid w:val="00A13F4B"/>
    <w:rsid w:val="00A1534A"/>
    <w:rsid w:val="00A16B69"/>
    <w:rsid w:val="00A20DC5"/>
    <w:rsid w:val="00A21728"/>
    <w:rsid w:val="00A21D1C"/>
    <w:rsid w:val="00A23F07"/>
    <w:rsid w:val="00A245A0"/>
    <w:rsid w:val="00A247EC"/>
    <w:rsid w:val="00A24F86"/>
    <w:rsid w:val="00A262DB"/>
    <w:rsid w:val="00A27012"/>
    <w:rsid w:val="00A32E23"/>
    <w:rsid w:val="00A356E7"/>
    <w:rsid w:val="00A37B1F"/>
    <w:rsid w:val="00A40915"/>
    <w:rsid w:val="00A410B0"/>
    <w:rsid w:val="00A413EE"/>
    <w:rsid w:val="00A41D09"/>
    <w:rsid w:val="00A4289A"/>
    <w:rsid w:val="00A43BC7"/>
    <w:rsid w:val="00A43F41"/>
    <w:rsid w:val="00A451B2"/>
    <w:rsid w:val="00A4732B"/>
    <w:rsid w:val="00A47BC4"/>
    <w:rsid w:val="00A50EEB"/>
    <w:rsid w:val="00A51A04"/>
    <w:rsid w:val="00A5200F"/>
    <w:rsid w:val="00A52C68"/>
    <w:rsid w:val="00A52C89"/>
    <w:rsid w:val="00A53641"/>
    <w:rsid w:val="00A54278"/>
    <w:rsid w:val="00A56060"/>
    <w:rsid w:val="00A578C8"/>
    <w:rsid w:val="00A60B9F"/>
    <w:rsid w:val="00A60DA6"/>
    <w:rsid w:val="00A61001"/>
    <w:rsid w:val="00A61108"/>
    <w:rsid w:val="00A6186F"/>
    <w:rsid w:val="00A61B63"/>
    <w:rsid w:val="00A62357"/>
    <w:rsid w:val="00A62E95"/>
    <w:rsid w:val="00A63685"/>
    <w:rsid w:val="00A64154"/>
    <w:rsid w:val="00A64723"/>
    <w:rsid w:val="00A65A0A"/>
    <w:rsid w:val="00A67A02"/>
    <w:rsid w:val="00A700CF"/>
    <w:rsid w:val="00A701D9"/>
    <w:rsid w:val="00A72899"/>
    <w:rsid w:val="00A73F1E"/>
    <w:rsid w:val="00A74AF9"/>
    <w:rsid w:val="00A75A7F"/>
    <w:rsid w:val="00A762E2"/>
    <w:rsid w:val="00A77A2F"/>
    <w:rsid w:val="00A77ECC"/>
    <w:rsid w:val="00A80BE2"/>
    <w:rsid w:val="00A8175D"/>
    <w:rsid w:val="00A82BCC"/>
    <w:rsid w:val="00A82EB3"/>
    <w:rsid w:val="00A83332"/>
    <w:rsid w:val="00A836D3"/>
    <w:rsid w:val="00A8627B"/>
    <w:rsid w:val="00A868F2"/>
    <w:rsid w:val="00A87EB3"/>
    <w:rsid w:val="00A909A0"/>
    <w:rsid w:val="00A91A83"/>
    <w:rsid w:val="00A92B3E"/>
    <w:rsid w:val="00A93272"/>
    <w:rsid w:val="00A93DBF"/>
    <w:rsid w:val="00A95896"/>
    <w:rsid w:val="00A97049"/>
    <w:rsid w:val="00AA0703"/>
    <w:rsid w:val="00AA0E3C"/>
    <w:rsid w:val="00AA16B1"/>
    <w:rsid w:val="00AA1DEB"/>
    <w:rsid w:val="00AA4742"/>
    <w:rsid w:val="00AA5EBB"/>
    <w:rsid w:val="00AA74E7"/>
    <w:rsid w:val="00AB0C5E"/>
    <w:rsid w:val="00AB124C"/>
    <w:rsid w:val="00AB14E0"/>
    <w:rsid w:val="00AB1817"/>
    <w:rsid w:val="00AB2446"/>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0F34"/>
    <w:rsid w:val="00AD29EC"/>
    <w:rsid w:val="00AD2E77"/>
    <w:rsid w:val="00AD4C11"/>
    <w:rsid w:val="00AD5C1F"/>
    <w:rsid w:val="00AD759E"/>
    <w:rsid w:val="00AE0834"/>
    <w:rsid w:val="00AE2E62"/>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0F21"/>
    <w:rsid w:val="00B21910"/>
    <w:rsid w:val="00B21C55"/>
    <w:rsid w:val="00B21CE0"/>
    <w:rsid w:val="00B21F17"/>
    <w:rsid w:val="00B224D4"/>
    <w:rsid w:val="00B237A7"/>
    <w:rsid w:val="00B2568D"/>
    <w:rsid w:val="00B25A6D"/>
    <w:rsid w:val="00B25C90"/>
    <w:rsid w:val="00B2639F"/>
    <w:rsid w:val="00B26792"/>
    <w:rsid w:val="00B27A94"/>
    <w:rsid w:val="00B3004C"/>
    <w:rsid w:val="00B30AC3"/>
    <w:rsid w:val="00B30B19"/>
    <w:rsid w:val="00B322E2"/>
    <w:rsid w:val="00B332B1"/>
    <w:rsid w:val="00B34F48"/>
    <w:rsid w:val="00B3659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0067"/>
    <w:rsid w:val="00B51C71"/>
    <w:rsid w:val="00B52162"/>
    <w:rsid w:val="00B52336"/>
    <w:rsid w:val="00B5302B"/>
    <w:rsid w:val="00B5389C"/>
    <w:rsid w:val="00B55002"/>
    <w:rsid w:val="00B55CB3"/>
    <w:rsid w:val="00B569D8"/>
    <w:rsid w:val="00B57F21"/>
    <w:rsid w:val="00B60B45"/>
    <w:rsid w:val="00B6102B"/>
    <w:rsid w:val="00B62700"/>
    <w:rsid w:val="00B64918"/>
    <w:rsid w:val="00B65961"/>
    <w:rsid w:val="00B70074"/>
    <w:rsid w:val="00B70487"/>
    <w:rsid w:val="00B704A9"/>
    <w:rsid w:val="00B72C10"/>
    <w:rsid w:val="00B750FC"/>
    <w:rsid w:val="00B752F8"/>
    <w:rsid w:val="00B75F47"/>
    <w:rsid w:val="00B75FB8"/>
    <w:rsid w:val="00B75FC9"/>
    <w:rsid w:val="00B7649C"/>
    <w:rsid w:val="00B76CCC"/>
    <w:rsid w:val="00B8027C"/>
    <w:rsid w:val="00B80641"/>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753"/>
    <w:rsid w:val="00B877E4"/>
    <w:rsid w:val="00B9038F"/>
    <w:rsid w:val="00B91480"/>
    <w:rsid w:val="00B941A1"/>
    <w:rsid w:val="00B95F2F"/>
    <w:rsid w:val="00B966BB"/>
    <w:rsid w:val="00B971F4"/>
    <w:rsid w:val="00BA0525"/>
    <w:rsid w:val="00BA0880"/>
    <w:rsid w:val="00BA08FA"/>
    <w:rsid w:val="00BA5319"/>
    <w:rsid w:val="00BA6CC8"/>
    <w:rsid w:val="00BB01CB"/>
    <w:rsid w:val="00BB0586"/>
    <w:rsid w:val="00BB1E2C"/>
    <w:rsid w:val="00BB3F42"/>
    <w:rsid w:val="00BB3F50"/>
    <w:rsid w:val="00BB4C02"/>
    <w:rsid w:val="00BB7EB1"/>
    <w:rsid w:val="00BC372D"/>
    <w:rsid w:val="00BC5766"/>
    <w:rsid w:val="00BC5C49"/>
    <w:rsid w:val="00BC73DD"/>
    <w:rsid w:val="00BD05A4"/>
    <w:rsid w:val="00BD0725"/>
    <w:rsid w:val="00BD2E4F"/>
    <w:rsid w:val="00BD45F8"/>
    <w:rsid w:val="00BD4CE2"/>
    <w:rsid w:val="00BD5807"/>
    <w:rsid w:val="00BD5D05"/>
    <w:rsid w:val="00BD6A7E"/>
    <w:rsid w:val="00BD73AD"/>
    <w:rsid w:val="00BD798E"/>
    <w:rsid w:val="00BE065B"/>
    <w:rsid w:val="00BE1568"/>
    <w:rsid w:val="00BE197A"/>
    <w:rsid w:val="00BE28D5"/>
    <w:rsid w:val="00BE2E22"/>
    <w:rsid w:val="00BE4846"/>
    <w:rsid w:val="00BE7C16"/>
    <w:rsid w:val="00BF06B2"/>
    <w:rsid w:val="00BF0B3E"/>
    <w:rsid w:val="00BF1A38"/>
    <w:rsid w:val="00BF2127"/>
    <w:rsid w:val="00BF23C3"/>
    <w:rsid w:val="00BF514E"/>
    <w:rsid w:val="00BF54A1"/>
    <w:rsid w:val="00C014BA"/>
    <w:rsid w:val="00C01868"/>
    <w:rsid w:val="00C02A83"/>
    <w:rsid w:val="00C060AB"/>
    <w:rsid w:val="00C07E64"/>
    <w:rsid w:val="00C10620"/>
    <w:rsid w:val="00C120EF"/>
    <w:rsid w:val="00C130EA"/>
    <w:rsid w:val="00C13177"/>
    <w:rsid w:val="00C1507F"/>
    <w:rsid w:val="00C153F2"/>
    <w:rsid w:val="00C16229"/>
    <w:rsid w:val="00C16411"/>
    <w:rsid w:val="00C168F0"/>
    <w:rsid w:val="00C1694E"/>
    <w:rsid w:val="00C16AAF"/>
    <w:rsid w:val="00C17828"/>
    <w:rsid w:val="00C206D4"/>
    <w:rsid w:val="00C207D6"/>
    <w:rsid w:val="00C20DC3"/>
    <w:rsid w:val="00C22ECC"/>
    <w:rsid w:val="00C23913"/>
    <w:rsid w:val="00C249E7"/>
    <w:rsid w:val="00C252F3"/>
    <w:rsid w:val="00C26699"/>
    <w:rsid w:val="00C2672B"/>
    <w:rsid w:val="00C268F5"/>
    <w:rsid w:val="00C30735"/>
    <w:rsid w:val="00C3127A"/>
    <w:rsid w:val="00C312D7"/>
    <w:rsid w:val="00C31EBD"/>
    <w:rsid w:val="00C31FB6"/>
    <w:rsid w:val="00C321C8"/>
    <w:rsid w:val="00C337BC"/>
    <w:rsid w:val="00C33918"/>
    <w:rsid w:val="00C34091"/>
    <w:rsid w:val="00C358F7"/>
    <w:rsid w:val="00C37877"/>
    <w:rsid w:val="00C41EC5"/>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96946"/>
    <w:rsid w:val="00CA08B0"/>
    <w:rsid w:val="00CA2AF8"/>
    <w:rsid w:val="00CA3955"/>
    <w:rsid w:val="00CA408F"/>
    <w:rsid w:val="00CA4090"/>
    <w:rsid w:val="00CA40F8"/>
    <w:rsid w:val="00CA4EA3"/>
    <w:rsid w:val="00CA6AE4"/>
    <w:rsid w:val="00CB043A"/>
    <w:rsid w:val="00CB43B2"/>
    <w:rsid w:val="00CB4863"/>
    <w:rsid w:val="00CB4F0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F7"/>
    <w:rsid w:val="00CD546E"/>
    <w:rsid w:val="00CD59B6"/>
    <w:rsid w:val="00CD64A5"/>
    <w:rsid w:val="00CD68F4"/>
    <w:rsid w:val="00CD708C"/>
    <w:rsid w:val="00CE0FF9"/>
    <w:rsid w:val="00CE1449"/>
    <w:rsid w:val="00CE2AFF"/>
    <w:rsid w:val="00CE2B1A"/>
    <w:rsid w:val="00CE39E3"/>
    <w:rsid w:val="00CE47BD"/>
    <w:rsid w:val="00CE59E6"/>
    <w:rsid w:val="00CE7617"/>
    <w:rsid w:val="00CE7D45"/>
    <w:rsid w:val="00CE7DFD"/>
    <w:rsid w:val="00CF01FF"/>
    <w:rsid w:val="00CF0B37"/>
    <w:rsid w:val="00CF151C"/>
    <w:rsid w:val="00CF2E82"/>
    <w:rsid w:val="00CF364A"/>
    <w:rsid w:val="00CF3D00"/>
    <w:rsid w:val="00CF52F5"/>
    <w:rsid w:val="00CF5CBF"/>
    <w:rsid w:val="00CF6808"/>
    <w:rsid w:val="00CF764F"/>
    <w:rsid w:val="00D01485"/>
    <w:rsid w:val="00D0185D"/>
    <w:rsid w:val="00D01967"/>
    <w:rsid w:val="00D02A7A"/>
    <w:rsid w:val="00D02AC2"/>
    <w:rsid w:val="00D02D9C"/>
    <w:rsid w:val="00D033C9"/>
    <w:rsid w:val="00D0411F"/>
    <w:rsid w:val="00D05208"/>
    <w:rsid w:val="00D0532D"/>
    <w:rsid w:val="00D059C5"/>
    <w:rsid w:val="00D06F41"/>
    <w:rsid w:val="00D07765"/>
    <w:rsid w:val="00D07B04"/>
    <w:rsid w:val="00D07F5E"/>
    <w:rsid w:val="00D127EA"/>
    <w:rsid w:val="00D145D8"/>
    <w:rsid w:val="00D14DF5"/>
    <w:rsid w:val="00D16ABE"/>
    <w:rsid w:val="00D17AFF"/>
    <w:rsid w:val="00D203EC"/>
    <w:rsid w:val="00D214C0"/>
    <w:rsid w:val="00D21C11"/>
    <w:rsid w:val="00D21CAE"/>
    <w:rsid w:val="00D222E0"/>
    <w:rsid w:val="00D227F9"/>
    <w:rsid w:val="00D229BD"/>
    <w:rsid w:val="00D23AAD"/>
    <w:rsid w:val="00D23B21"/>
    <w:rsid w:val="00D24404"/>
    <w:rsid w:val="00D24709"/>
    <w:rsid w:val="00D25304"/>
    <w:rsid w:val="00D261A5"/>
    <w:rsid w:val="00D26DFC"/>
    <w:rsid w:val="00D31826"/>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297B"/>
    <w:rsid w:val="00D529DE"/>
    <w:rsid w:val="00D52DFC"/>
    <w:rsid w:val="00D53200"/>
    <w:rsid w:val="00D53B27"/>
    <w:rsid w:val="00D54C1A"/>
    <w:rsid w:val="00D56F1F"/>
    <w:rsid w:val="00D57767"/>
    <w:rsid w:val="00D613D8"/>
    <w:rsid w:val="00D6184C"/>
    <w:rsid w:val="00D61B09"/>
    <w:rsid w:val="00D61E2A"/>
    <w:rsid w:val="00D62FBF"/>
    <w:rsid w:val="00D646EC"/>
    <w:rsid w:val="00D64CC6"/>
    <w:rsid w:val="00D6532A"/>
    <w:rsid w:val="00D66524"/>
    <w:rsid w:val="00D66C90"/>
    <w:rsid w:val="00D7002B"/>
    <w:rsid w:val="00D70855"/>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2BC4"/>
    <w:rsid w:val="00D82D13"/>
    <w:rsid w:val="00D836FF"/>
    <w:rsid w:val="00D85E60"/>
    <w:rsid w:val="00D86143"/>
    <w:rsid w:val="00D869A8"/>
    <w:rsid w:val="00D9150D"/>
    <w:rsid w:val="00D91AE2"/>
    <w:rsid w:val="00D92042"/>
    <w:rsid w:val="00D92C47"/>
    <w:rsid w:val="00D93745"/>
    <w:rsid w:val="00D941DF"/>
    <w:rsid w:val="00D944E9"/>
    <w:rsid w:val="00D944EF"/>
    <w:rsid w:val="00D95B58"/>
    <w:rsid w:val="00D95E04"/>
    <w:rsid w:val="00D96DB3"/>
    <w:rsid w:val="00D96E40"/>
    <w:rsid w:val="00D97A7E"/>
    <w:rsid w:val="00DA1987"/>
    <w:rsid w:val="00DA1FF5"/>
    <w:rsid w:val="00DA20B8"/>
    <w:rsid w:val="00DA2485"/>
    <w:rsid w:val="00DA2A12"/>
    <w:rsid w:val="00DA2AD7"/>
    <w:rsid w:val="00DA2E63"/>
    <w:rsid w:val="00DA3096"/>
    <w:rsid w:val="00DA4EB5"/>
    <w:rsid w:val="00DA532E"/>
    <w:rsid w:val="00DA548A"/>
    <w:rsid w:val="00DA595B"/>
    <w:rsid w:val="00DA709B"/>
    <w:rsid w:val="00DA7AFC"/>
    <w:rsid w:val="00DB1520"/>
    <w:rsid w:val="00DB3BF4"/>
    <w:rsid w:val="00DB3DA9"/>
    <w:rsid w:val="00DB4A8C"/>
    <w:rsid w:val="00DB715D"/>
    <w:rsid w:val="00DB79B9"/>
    <w:rsid w:val="00DC0337"/>
    <w:rsid w:val="00DC12A1"/>
    <w:rsid w:val="00DC21DA"/>
    <w:rsid w:val="00DC2EBB"/>
    <w:rsid w:val="00DC45E5"/>
    <w:rsid w:val="00DC4633"/>
    <w:rsid w:val="00DC530E"/>
    <w:rsid w:val="00DC62D3"/>
    <w:rsid w:val="00DC671B"/>
    <w:rsid w:val="00DC702F"/>
    <w:rsid w:val="00DC7102"/>
    <w:rsid w:val="00DC79B7"/>
    <w:rsid w:val="00DD0094"/>
    <w:rsid w:val="00DD0304"/>
    <w:rsid w:val="00DD2882"/>
    <w:rsid w:val="00DD3898"/>
    <w:rsid w:val="00DD3D17"/>
    <w:rsid w:val="00DD4EAB"/>
    <w:rsid w:val="00DD5129"/>
    <w:rsid w:val="00DD53D8"/>
    <w:rsid w:val="00DD5FAD"/>
    <w:rsid w:val="00DD6C01"/>
    <w:rsid w:val="00DD6E74"/>
    <w:rsid w:val="00DE054E"/>
    <w:rsid w:val="00DE0FCC"/>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10B8"/>
    <w:rsid w:val="00E11B2F"/>
    <w:rsid w:val="00E11C82"/>
    <w:rsid w:val="00E1210D"/>
    <w:rsid w:val="00E12D4C"/>
    <w:rsid w:val="00E13079"/>
    <w:rsid w:val="00E143AE"/>
    <w:rsid w:val="00E14542"/>
    <w:rsid w:val="00E162F6"/>
    <w:rsid w:val="00E1641F"/>
    <w:rsid w:val="00E16C38"/>
    <w:rsid w:val="00E17D30"/>
    <w:rsid w:val="00E20D41"/>
    <w:rsid w:val="00E214CA"/>
    <w:rsid w:val="00E2154F"/>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060"/>
    <w:rsid w:val="00E42671"/>
    <w:rsid w:val="00E439AA"/>
    <w:rsid w:val="00E44337"/>
    <w:rsid w:val="00E45357"/>
    <w:rsid w:val="00E458A2"/>
    <w:rsid w:val="00E46253"/>
    <w:rsid w:val="00E462B4"/>
    <w:rsid w:val="00E477A7"/>
    <w:rsid w:val="00E47B0E"/>
    <w:rsid w:val="00E47E41"/>
    <w:rsid w:val="00E51700"/>
    <w:rsid w:val="00E5351A"/>
    <w:rsid w:val="00E551AF"/>
    <w:rsid w:val="00E567AF"/>
    <w:rsid w:val="00E61594"/>
    <w:rsid w:val="00E61617"/>
    <w:rsid w:val="00E62C9F"/>
    <w:rsid w:val="00E63336"/>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75B"/>
    <w:rsid w:val="00E85009"/>
    <w:rsid w:val="00E87CBB"/>
    <w:rsid w:val="00E91C26"/>
    <w:rsid w:val="00E91C88"/>
    <w:rsid w:val="00E92042"/>
    <w:rsid w:val="00E9397F"/>
    <w:rsid w:val="00E9470C"/>
    <w:rsid w:val="00E95491"/>
    <w:rsid w:val="00E9665E"/>
    <w:rsid w:val="00E96BA0"/>
    <w:rsid w:val="00E97036"/>
    <w:rsid w:val="00E97429"/>
    <w:rsid w:val="00E97DFC"/>
    <w:rsid w:val="00EA05AE"/>
    <w:rsid w:val="00EA18E6"/>
    <w:rsid w:val="00EA2A22"/>
    <w:rsid w:val="00EA2B6A"/>
    <w:rsid w:val="00EA2BE6"/>
    <w:rsid w:val="00EA2C79"/>
    <w:rsid w:val="00EA5257"/>
    <w:rsid w:val="00EA53B3"/>
    <w:rsid w:val="00EA7760"/>
    <w:rsid w:val="00EB2DF1"/>
    <w:rsid w:val="00EB3211"/>
    <w:rsid w:val="00EB35DB"/>
    <w:rsid w:val="00EB37AD"/>
    <w:rsid w:val="00EB3FD1"/>
    <w:rsid w:val="00EB49E1"/>
    <w:rsid w:val="00EB4FF4"/>
    <w:rsid w:val="00EB5843"/>
    <w:rsid w:val="00EB63EC"/>
    <w:rsid w:val="00EB6C51"/>
    <w:rsid w:val="00EB6D42"/>
    <w:rsid w:val="00EB78CB"/>
    <w:rsid w:val="00EB7A99"/>
    <w:rsid w:val="00EC232D"/>
    <w:rsid w:val="00EC3361"/>
    <w:rsid w:val="00EC3A25"/>
    <w:rsid w:val="00EC4A71"/>
    <w:rsid w:val="00EC55D5"/>
    <w:rsid w:val="00EC654B"/>
    <w:rsid w:val="00EC6DB5"/>
    <w:rsid w:val="00EC73A6"/>
    <w:rsid w:val="00EC7FA4"/>
    <w:rsid w:val="00ED0450"/>
    <w:rsid w:val="00ED6686"/>
    <w:rsid w:val="00ED6E57"/>
    <w:rsid w:val="00ED7415"/>
    <w:rsid w:val="00EE20EB"/>
    <w:rsid w:val="00EE3546"/>
    <w:rsid w:val="00EE59FB"/>
    <w:rsid w:val="00EE7146"/>
    <w:rsid w:val="00EF0974"/>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54"/>
    <w:rsid w:val="00F16D7E"/>
    <w:rsid w:val="00F16DCB"/>
    <w:rsid w:val="00F17887"/>
    <w:rsid w:val="00F17EB8"/>
    <w:rsid w:val="00F20DC3"/>
    <w:rsid w:val="00F20E38"/>
    <w:rsid w:val="00F23CEF"/>
    <w:rsid w:val="00F24817"/>
    <w:rsid w:val="00F27366"/>
    <w:rsid w:val="00F273CB"/>
    <w:rsid w:val="00F30CC2"/>
    <w:rsid w:val="00F324AA"/>
    <w:rsid w:val="00F34D57"/>
    <w:rsid w:val="00F34DDB"/>
    <w:rsid w:val="00F34E33"/>
    <w:rsid w:val="00F35094"/>
    <w:rsid w:val="00F355CF"/>
    <w:rsid w:val="00F36305"/>
    <w:rsid w:val="00F3680D"/>
    <w:rsid w:val="00F36894"/>
    <w:rsid w:val="00F420F7"/>
    <w:rsid w:val="00F42526"/>
    <w:rsid w:val="00F42A35"/>
    <w:rsid w:val="00F44CC7"/>
    <w:rsid w:val="00F47F49"/>
    <w:rsid w:val="00F50F52"/>
    <w:rsid w:val="00F50FC2"/>
    <w:rsid w:val="00F51E2B"/>
    <w:rsid w:val="00F531D7"/>
    <w:rsid w:val="00F53B31"/>
    <w:rsid w:val="00F53BC9"/>
    <w:rsid w:val="00F53CF6"/>
    <w:rsid w:val="00F54B0D"/>
    <w:rsid w:val="00F553F0"/>
    <w:rsid w:val="00F55822"/>
    <w:rsid w:val="00F55903"/>
    <w:rsid w:val="00F560C0"/>
    <w:rsid w:val="00F565D0"/>
    <w:rsid w:val="00F5737B"/>
    <w:rsid w:val="00F5787F"/>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3C5B"/>
    <w:rsid w:val="00F74FA8"/>
    <w:rsid w:val="00F80415"/>
    <w:rsid w:val="00F80ACA"/>
    <w:rsid w:val="00F81505"/>
    <w:rsid w:val="00F8171D"/>
    <w:rsid w:val="00F82296"/>
    <w:rsid w:val="00F82313"/>
    <w:rsid w:val="00F82C4A"/>
    <w:rsid w:val="00F8371E"/>
    <w:rsid w:val="00F909E0"/>
    <w:rsid w:val="00F92B83"/>
    <w:rsid w:val="00F9639F"/>
    <w:rsid w:val="00F97F27"/>
    <w:rsid w:val="00FA027F"/>
    <w:rsid w:val="00FA0E31"/>
    <w:rsid w:val="00FA2571"/>
    <w:rsid w:val="00FA3465"/>
    <w:rsid w:val="00FA37B7"/>
    <w:rsid w:val="00FA44D9"/>
    <w:rsid w:val="00FA5132"/>
    <w:rsid w:val="00FB086E"/>
    <w:rsid w:val="00FB145D"/>
    <w:rsid w:val="00FB2083"/>
    <w:rsid w:val="00FB31CE"/>
    <w:rsid w:val="00FB4499"/>
    <w:rsid w:val="00FB4EE1"/>
    <w:rsid w:val="00FB4FB0"/>
    <w:rsid w:val="00FB57EC"/>
    <w:rsid w:val="00FB608E"/>
    <w:rsid w:val="00FB74A8"/>
    <w:rsid w:val="00FC1472"/>
    <w:rsid w:val="00FC16FA"/>
    <w:rsid w:val="00FC2674"/>
    <w:rsid w:val="00FC2B4D"/>
    <w:rsid w:val="00FC3BC1"/>
    <w:rsid w:val="00FC46A4"/>
    <w:rsid w:val="00FC4881"/>
    <w:rsid w:val="00FC6541"/>
    <w:rsid w:val="00FC6D9E"/>
    <w:rsid w:val="00FC7050"/>
    <w:rsid w:val="00FD0139"/>
    <w:rsid w:val="00FD1F0A"/>
    <w:rsid w:val="00FD21BF"/>
    <w:rsid w:val="00FD2AAE"/>
    <w:rsid w:val="00FD4B0A"/>
    <w:rsid w:val="00FD5BB6"/>
    <w:rsid w:val="00FD6147"/>
    <w:rsid w:val="00FD66C1"/>
    <w:rsid w:val="00FD7E21"/>
    <w:rsid w:val="00FD7F06"/>
    <w:rsid w:val="00FE16A0"/>
    <w:rsid w:val="00FE311A"/>
    <w:rsid w:val="00FE3C7D"/>
    <w:rsid w:val="00FE68CF"/>
    <w:rsid w:val="00FF054D"/>
    <w:rsid w:val="00FF1243"/>
    <w:rsid w:val="00FF2903"/>
    <w:rsid w:val="00FF314A"/>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E956950"/>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5905B2"/>
    <w:pPr>
      <w:tabs>
        <w:tab w:val="left" w:pos="426"/>
        <w:tab w:val="left" w:pos="709"/>
        <w:tab w:val="right" w:leader="dot" w:pos="8931"/>
      </w:tabs>
      <w:spacing w:after="100"/>
      <w:ind w:left="426" w:right="1041"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E6D0CD-483D-4B88-BE91-7973DB4396AB}">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492</TotalTime>
  <Pages>12</Pages>
  <Words>2971</Words>
  <Characters>16048</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Fotoula Grafanaki</cp:lastModifiedBy>
  <cp:revision>206</cp:revision>
  <cp:lastPrinted>2023-10-24T08:28:00Z</cp:lastPrinted>
  <dcterms:created xsi:type="dcterms:W3CDTF">2022-07-22T12:54:00Z</dcterms:created>
  <dcterms:modified xsi:type="dcterms:W3CDTF">2025-01-13T11:55:00Z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